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E1F97" w14:textId="77777777" w:rsidR="00723F9D" w:rsidRPr="00036711" w:rsidRDefault="00EE0A34" w:rsidP="004C2458">
      <w:pPr>
        <w:pStyle w:val="BodyParagraph"/>
        <w:rPr>
          <w:lang w:val="es-ES"/>
        </w:rPr>
      </w:pPr>
      <w:r w:rsidRPr="00036711">
        <w:rPr>
          <w:noProof/>
          <w:lang w:val="es-ES"/>
        </w:rPr>
        <w:drawing>
          <wp:anchor distT="0" distB="0" distL="114300" distR="114300" simplePos="0" relativeHeight="251660288" behindDoc="0" locked="0" layoutInCell="1" allowOverlap="1" wp14:anchorId="2F99B128" wp14:editId="362E1962">
            <wp:simplePos x="0" y="0"/>
            <wp:positionH relativeFrom="column">
              <wp:posOffset>0</wp:posOffset>
            </wp:positionH>
            <wp:positionV relativeFrom="paragraph">
              <wp:posOffset>-5080</wp:posOffset>
            </wp:positionV>
            <wp:extent cx="1508760" cy="566420"/>
            <wp:effectExtent l="0" t="0" r="0" b="0"/>
            <wp:wrapTopAndBottom/>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50876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711">
        <w:rPr>
          <w:noProof/>
          <w:szCs w:val="20"/>
          <w:lang w:val="es-ES"/>
        </w:rPr>
        <w:t xml:space="preserve"> </w:t>
      </w:r>
      <w:r w:rsidRPr="00036711">
        <w:rPr>
          <w:noProof/>
          <w:lang w:val="es-ES"/>
        </w:rPr>
        <mc:AlternateContent>
          <mc:Choice Requires="wps">
            <w:drawing>
              <wp:anchor distT="0" distB="0" distL="114300" distR="114300" simplePos="0" relativeHeight="251658240" behindDoc="0" locked="0" layoutInCell="1" allowOverlap="1" wp14:anchorId="219093E1" wp14:editId="4285D8F5">
                <wp:simplePos x="0" y="0"/>
                <wp:positionH relativeFrom="column">
                  <wp:posOffset>5423535</wp:posOffset>
                </wp:positionH>
                <wp:positionV relativeFrom="paragraph">
                  <wp:posOffset>-168275</wp:posOffset>
                </wp:positionV>
                <wp:extent cx="914400" cy="2286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mv="urn:schemas-microsoft-com:mac:vml" xmlns:mo="http://schemas.microsoft.com/office/mac/office/2008/main" xmlns:a14="http://schemas.microsoft.com/office/drawing/2010/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mv="urn:schemas-microsoft-com:mac:vml" xmlns:mo="http://schemas.microsoft.com/office/mac/office/2008/main" xmlns:a14="http://schemas.microsoft.com/office/drawing/2010/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34BF1BB" w14:textId="77777777" w:rsidR="00EE0A34" w:rsidRPr="00DE6891" w:rsidRDefault="00EE0A34" w:rsidP="00F27A9D">
                            <w:pPr>
                              <w:pStyle w:val="LanguageCode"/>
                            </w:pPr>
                            <w:r>
                              <w:t>ESPAÑOL (ES)</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219093E1" id="_x0000_t202" coordsize="21600,21600" o:spt="202" path="m,l,21600r21600,l21600,xe">
                <v:stroke joinstyle="miter"/>
                <v:path gradientshapeok="t" o:connecttype="rect"/>
              </v:shapetype>
              <v:shape id="Text Box 8" o:spid="_x0000_s1026" type="#_x0000_t202" style="position:absolute;margin-left:427.05pt;margin-top:-13.25pt;width:1in;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" filled="f" stroked="f">
                <v:textbox>
                  <w:txbxContent>
                    <w:p w14:paraId="134BF1BB" w14:textId="77777777" w:rsidR="00EE0A34" w:rsidRPr="00DE6891" w:rsidRDefault="00EE0A34" w:rsidP="00F27A9D">
                      <w:pPr>
                        <w:pStyle w:val="LanguageCode"/>
                      </w:pPr>
                      <w:r>
                        <w:t>ESPAÑOL (ES)</w:t>
                      </w:r>
                    </w:p>
                  </w:txbxContent>
                </v:textbox>
              </v:shape>
            </w:pict>
          </mc:Fallback>
        </mc:AlternateContent>
      </w:r>
    </w:p>
    <w:p w14:paraId="4313679B" w14:textId="59509703" w:rsidR="00F93288" w:rsidRPr="00036711" w:rsidRDefault="00EE0A34" w:rsidP="00EE6948">
      <w:pPr>
        <w:pStyle w:val="Heading1"/>
        <w:jc w:val="center"/>
        <w:rPr>
          <w:lang w:val="es-ES"/>
        </w:rPr>
      </w:pPr>
      <w:r w:rsidRPr="00036711">
        <w:rPr>
          <w:lang w:val="es-ES"/>
        </w:rPr>
        <w:t xml:space="preserve">Manual de capacitación del Equipo de Asesores </w:t>
      </w:r>
      <w:r w:rsidRPr="00036711">
        <w:rPr>
          <w:caps w:val="0"/>
          <w:noProof/>
          <w:lang w:val="es-ES"/>
        </w:rPr>
        <w:drawing>
          <wp:anchor distT="0" distB="0" distL="114300" distR="114300" simplePos="0" relativeHeight="251694080" behindDoc="0" locked="0" layoutInCell="1" allowOverlap="1" wp14:anchorId="23E10E04" wp14:editId="0BE36F38">
            <wp:simplePos x="0" y="0"/>
            <wp:positionH relativeFrom="margin">
              <wp:align>right</wp:align>
            </wp:positionH>
            <wp:positionV relativeFrom="margin">
              <wp:align>top</wp:align>
            </wp:positionV>
            <wp:extent cx="2607310" cy="2421255"/>
            <wp:effectExtent l="19050" t="19050" r="21590" b="17145"/>
            <wp:wrapSquare wrapText="bothSides"/>
            <wp:docPr id="44036" name="Picture 3" descr="S:\RF100\Departments\Stewardship\Cadre\Tech Talk\2015-16\February 2016\DSC0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3" descr="S:\RF100\Departments\Stewardship\Cadre\Tech Talk\2015-16\February 2016\DSC03176.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07310" cy="2421255"/>
                    </a:xfrm>
                    <a:prstGeom prst="rect">
                      <a:avLst/>
                    </a:prstGeom>
                    <a:noFill/>
                    <a:ln w="12700">
                      <a:solidFill>
                        <a:schemeClr val="tx1"/>
                      </a:solidFill>
                    </a:ln>
                  </pic:spPr>
                </pic:pic>
              </a:graphicData>
            </a:graphic>
          </wp:anchor>
        </w:drawing>
      </w:r>
      <w:r w:rsidRPr="00036711">
        <w:rPr>
          <w:lang w:val="es-ES"/>
        </w:rPr>
        <w:t xml:space="preserve">Técnicos de La Fundación Rotaria (Cadre) </w:t>
      </w:r>
    </w:p>
    <w:p w14:paraId="5A7A7662" w14:textId="6C2ED7F9" w:rsidR="009351BA" w:rsidRPr="00036711" w:rsidRDefault="00EE0A34" w:rsidP="00FC4BDA">
      <w:pPr>
        <w:pStyle w:val="Heading2"/>
        <w:rPr>
          <w:lang w:val="es-ES"/>
        </w:rPr>
      </w:pPr>
      <w:r w:rsidRPr="00036711">
        <w:rPr>
          <w:lang w:val="es-ES"/>
        </w:rPr>
        <w:t>Índice</w:t>
      </w:r>
    </w:p>
    <w:p w14:paraId="414C7A06" w14:textId="77777777" w:rsidR="00EA3A97" w:rsidRPr="00036711" w:rsidRDefault="00EA3A97" w:rsidP="00EA3A97">
      <w:pPr>
        <w:rPr>
          <w:lang w:val="es-ES"/>
        </w:rPr>
      </w:pPr>
    </w:p>
    <w:p w14:paraId="271C6C9D" w14:textId="4AE2914C" w:rsidR="009351BA" w:rsidRPr="00036711" w:rsidRDefault="00363A67" w:rsidP="009351BA">
      <w:pPr>
        <w:pStyle w:val="TOC1"/>
        <w:rPr>
          <w:lang w:val="es-ES"/>
        </w:rPr>
      </w:pPr>
      <w:hyperlink w:anchor="_Mensaje_de_bienvenida" w:history="1">
        <w:r w:rsidR="00EE0A34" w:rsidRPr="00036711">
          <w:rPr>
            <w:rStyle w:val="Hyperlink"/>
            <w:lang w:val="es-ES"/>
          </w:rPr>
          <w:t>Introducción</w:t>
        </w:r>
      </w:hyperlink>
      <w:r w:rsidR="00EE0A34" w:rsidRPr="00036711">
        <w:rPr>
          <w:lang w:val="es-ES"/>
        </w:rPr>
        <w:ptab w:relativeTo="margin" w:alignment="right" w:leader="dot"/>
      </w:r>
      <w:r w:rsidR="00EE0A34" w:rsidRPr="00036711">
        <w:rPr>
          <w:b/>
          <w:bCs/>
          <w:lang w:val="es-ES"/>
        </w:rPr>
        <w:t>2</w:t>
      </w:r>
    </w:p>
    <w:p w14:paraId="087F82CE" w14:textId="4B5CD9E7" w:rsidR="009351BA" w:rsidRPr="00036711" w:rsidRDefault="00363A67" w:rsidP="009351BA">
      <w:pPr>
        <w:pStyle w:val="TOC1"/>
        <w:rPr>
          <w:b/>
          <w:bCs/>
          <w:lang w:val="es-ES"/>
        </w:rPr>
      </w:pPr>
      <w:hyperlink w:anchor="_Funciones_y_estructura" w:history="1">
        <w:r w:rsidR="00EE0A34" w:rsidRPr="00036711">
          <w:rPr>
            <w:rStyle w:val="Hyperlink"/>
            <w:lang w:val="es-ES"/>
          </w:rPr>
          <w:t>Funciones y estructura del Cadre</w:t>
        </w:r>
      </w:hyperlink>
      <w:r w:rsidR="00EE0A34" w:rsidRPr="00036711">
        <w:rPr>
          <w:lang w:val="es-ES"/>
        </w:rPr>
        <w:ptab w:relativeTo="margin" w:alignment="right" w:leader="dot"/>
      </w:r>
      <w:r w:rsidR="00EE0A34" w:rsidRPr="00036711">
        <w:rPr>
          <w:b/>
          <w:bCs/>
          <w:lang w:val="es-ES"/>
        </w:rPr>
        <w:t>3</w:t>
      </w:r>
    </w:p>
    <w:p w14:paraId="1EC9BC0E" w14:textId="510BF628" w:rsidR="009351BA" w:rsidRPr="00036711" w:rsidRDefault="00363A67" w:rsidP="009351BA">
      <w:pPr>
        <w:pStyle w:val="TOC1"/>
        <w:rPr>
          <w:lang w:val="es-ES"/>
        </w:rPr>
      </w:pPr>
      <w:hyperlink w:anchor="_Inscripción_y_membresía" w:history="1">
        <w:r w:rsidR="00EE0A34" w:rsidRPr="00036711">
          <w:rPr>
            <w:rStyle w:val="Hyperlink"/>
            <w:lang w:val="es-ES"/>
          </w:rPr>
          <w:t>Inscripción y membresía en el Cadre</w:t>
        </w:r>
      </w:hyperlink>
      <w:r w:rsidR="00EE0A34" w:rsidRPr="00036711">
        <w:rPr>
          <w:lang w:val="es-ES"/>
        </w:rPr>
        <w:ptab w:relativeTo="margin" w:alignment="right" w:leader="dot"/>
      </w:r>
      <w:r w:rsidR="00EE0A34" w:rsidRPr="00036711">
        <w:rPr>
          <w:b/>
          <w:bCs/>
          <w:lang w:val="es-ES"/>
        </w:rPr>
        <w:t xml:space="preserve"> 6</w:t>
      </w:r>
    </w:p>
    <w:p w14:paraId="3C4026CC" w14:textId="1065C02F" w:rsidR="009351BA" w:rsidRPr="00036711" w:rsidRDefault="00363A67" w:rsidP="009351BA">
      <w:pPr>
        <w:pStyle w:val="TOC1"/>
        <w:rPr>
          <w:b/>
          <w:bCs/>
          <w:lang w:val="es-ES"/>
        </w:rPr>
      </w:pPr>
      <w:hyperlink w:anchor="_Responsabilidades_del_Cadre" w:history="1">
        <w:r w:rsidR="00EE0A34" w:rsidRPr="00036711">
          <w:rPr>
            <w:rStyle w:val="Hyperlink"/>
            <w:lang w:val="es-ES"/>
          </w:rPr>
          <w:t>Responsabilidades del Cadre por tarea asignada</w:t>
        </w:r>
      </w:hyperlink>
      <w:r w:rsidR="00EE0A34" w:rsidRPr="00036711">
        <w:rPr>
          <w:lang w:val="es-ES"/>
        </w:rPr>
        <w:ptab w:relativeTo="margin" w:alignment="right" w:leader="dot"/>
      </w:r>
      <w:r w:rsidR="00EE0A34" w:rsidRPr="00036711">
        <w:rPr>
          <w:b/>
          <w:bCs/>
          <w:lang w:val="es-ES"/>
        </w:rPr>
        <w:t>8</w:t>
      </w:r>
    </w:p>
    <w:p w14:paraId="041D456B" w14:textId="0A327DCA" w:rsidR="009351BA" w:rsidRPr="00036711" w:rsidRDefault="00363A67" w:rsidP="009351BA">
      <w:pPr>
        <w:pStyle w:val="TOC1"/>
        <w:rPr>
          <w:lang w:val="es-ES"/>
        </w:rPr>
      </w:pPr>
      <w:hyperlink w:anchor="_Asesoramiento_sobre_subvenciones" w:history="1">
        <w:r w:rsidR="00EE0A34" w:rsidRPr="00036711">
          <w:rPr>
            <w:rStyle w:val="Hyperlink"/>
            <w:lang w:val="es-ES"/>
          </w:rPr>
          <w:t>Asesoramiento sobre Subvenciones de Rotary: lo que todos los miembros del Cadre deben saber</w:t>
        </w:r>
      </w:hyperlink>
      <w:r w:rsidR="00EE0A34" w:rsidRPr="00036711">
        <w:rPr>
          <w:lang w:val="es-ES"/>
        </w:rPr>
        <w:ptab w:relativeTo="margin" w:alignment="right" w:leader="dot"/>
      </w:r>
      <w:r w:rsidR="00EE0A34" w:rsidRPr="00036711">
        <w:rPr>
          <w:b/>
          <w:bCs/>
          <w:lang w:val="es-ES"/>
        </w:rPr>
        <w:t>1</w:t>
      </w:r>
      <w:r w:rsidR="00F930EB">
        <w:rPr>
          <w:b/>
          <w:bCs/>
          <w:lang w:val="es-ES"/>
        </w:rPr>
        <w:t>2</w:t>
      </w:r>
    </w:p>
    <w:p w14:paraId="71FCBD29" w14:textId="521FFD2A" w:rsidR="009351BA" w:rsidRPr="00036711" w:rsidRDefault="00363A67" w:rsidP="009351BA">
      <w:pPr>
        <w:pStyle w:val="TOC1"/>
        <w:rPr>
          <w:b/>
          <w:lang w:val="es-ES"/>
        </w:rPr>
      </w:pPr>
      <w:hyperlink w:anchor="_Protocolo_para_las" w:history="1">
        <w:r w:rsidR="00EE0A34" w:rsidRPr="00036711">
          <w:rPr>
            <w:rStyle w:val="Hyperlink"/>
            <w:lang w:val="es-ES"/>
          </w:rPr>
          <w:t>Protocolo para las visitas del Cadre a las sedes de los proyectos</w:t>
        </w:r>
      </w:hyperlink>
      <w:r w:rsidR="00EE0A34" w:rsidRPr="00036711">
        <w:rPr>
          <w:lang w:val="es-ES"/>
        </w:rPr>
        <w:ptab w:relativeTo="margin" w:alignment="right" w:leader="dot"/>
      </w:r>
      <w:r w:rsidR="00EE0A34" w:rsidRPr="00036711">
        <w:rPr>
          <w:b/>
          <w:bCs/>
          <w:lang w:val="es-ES"/>
        </w:rPr>
        <w:t xml:space="preserve"> 1</w:t>
      </w:r>
      <w:r w:rsidR="00F930EB">
        <w:rPr>
          <w:b/>
          <w:bCs/>
          <w:lang w:val="es-ES"/>
        </w:rPr>
        <w:t>8</w:t>
      </w:r>
    </w:p>
    <w:p w14:paraId="07F1BCF1" w14:textId="27B0EFA3" w:rsidR="009351BA" w:rsidRPr="00036711" w:rsidRDefault="00363A67" w:rsidP="009351BA">
      <w:pPr>
        <w:pStyle w:val="TOC1"/>
        <w:rPr>
          <w:lang w:val="es-ES"/>
        </w:rPr>
      </w:pPr>
      <w:hyperlink w:anchor="_Visitas_a_las" w:history="1">
        <w:r w:rsidR="00EE0A34" w:rsidRPr="00036711">
          <w:rPr>
            <w:rStyle w:val="Hyperlink"/>
            <w:lang w:val="es-ES"/>
          </w:rPr>
          <w:t xml:space="preserve">Visitas a las sedes de los proyectos: preparación y arreglos </w:t>
        </w:r>
        <w:r w:rsidR="00EE0A34" w:rsidRPr="00F930EB">
          <w:rPr>
            <w:rStyle w:val="Hyperlink"/>
            <w:lang w:val="es-ES"/>
          </w:rPr>
          <w:t>logísticos</w:t>
        </w:r>
      </w:hyperlink>
      <w:r w:rsidR="00EE0A34" w:rsidRPr="00F930EB">
        <w:rPr>
          <w:lang w:val="es-ES"/>
        </w:rPr>
        <w:ptab w:relativeTo="margin" w:alignment="right" w:leader="dot"/>
      </w:r>
      <w:r w:rsidR="00EE0A34" w:rsidRPr="00F930EB">
        <w:rPr>
          <w:b/>
          <w:bCs/>
          <w:lang w:val="es-ES"/>
        </w:rPr>
        <w:t>2</w:t>
      </w:r>
      <w:r w:rsidR="00F930EB" w:rsidRPr="00F930EB">
        <w:rPr>
          <w:b/>
          <w:bCs/>
          <w:lang w:val="es-ES"/>
        </w:rPr>
        <w:t>3</w:t>
      </w:r>
    </w:p>
    <w:p w14:paraId="0CFC2957" w14:textId="598C11EA" w:rsidR="006F6D9A" w:rsidRPr="00036711" w:rsidRDefault="00363A67" w:rsidP="00676751">
      <w:pPr>
        <w:pStyle w:val="TOC1"/>
        <w:rPr>
          <w:lang w:val="es-ES"/>
        </w:rPr>
      </w:pPr>
      <w:hyperlink w:anchor="_Promoción_del_Cadre" w:history="1">
        <w:r w:rsidR="00EE0A34" w:rsidRPr="00036711">
          <w:rPr>
            <w:rStyle w:val="Hyperlink"/>
            <w:lang w:val="es-ES"/>
          </w:rPr>
          <w:t>Promoción del</w:t>
        </w:r>
        <w:r w:rsidR="00855B85" w:rsidRPr="00036711">
          <w:rPr>
            <w:rStyle w:val="Hyperlink"/>
            <w:lang w:val="es-ES"/>
          </w:rPr>
          <w:t xml:space="preserve"> C</w:t>
        </w:r>
        <w:r w:rsidR="00EE0A34" w:rsidRPr="00036711">
          <w:rPr>
            <w:rStyle w:val="Hyperlink"/>
            <w:lang w:val="es-ES"/>
          </w:rPr>
          <w:t>adre</w:t>
        </w:r>
      </w:hyperlink>
      <w:r w:rsidR="00EE0A34" w:rsidRPr="00036711">
        <w:rPr>
          <w:lang w:val="es-ES"/>
        </w:rPr>
        <w:t>……………</w:t>
      </w:r>
      <w:r w:rsidR="00F930EB" w:rsidRPr="00036711">
        <w:rPr>
          <w:lang w:val="es-ES"/>
        </w:rPr>
        <w:t>………………</w:t>
      </w:r>
      <w:r w:rsidR="00EE0A34" w:rsidRPr="00036711">
        <w:rPr>
          <w:lang w:val="es-ES"/>
        </w:rPr>
        <w:t>………………………………………………………………………………………………</w:t>
      </w:r>
      <w:r w:rsidR="00F930EB">
        <w:rPr>
          <w:lang w:val="es-ES"/>
        </w:rPr>
        <w:t xml:space="preserve">  </w:t>
      </w:r>
      <w:r w:rsidR="00F930EB" w:rsidRPr="00F930EB">
        <w:rPr>
          <w:b/>
          <w:bCs/>
          <w:lang w:val="es-ES"/>
        </w:rPr>
        <w:t>27</w:t>
      </w:r>
    </w:p>
    <w:p w14:paraId="5FEA2485" w14:textId="1D5AB4F7" w:rsidR="00676751" w:rsidRPr="00036711" w:rsidRDefault="00363A67" w:rsidP="00676751">
      <w:pPr>
        <w:pStyle w:val="TOC1"/>
        <w:rPr>
          <w:b/>
          <w:bCs/>
          <w:lang w:val="es-ES"/>
        </w:rPr>
      </w:pPr>
      <w:hyperlink w:anchor="Appendix_Resource_Library" w:history="1">
        <w:r w:rsidR="00EE0A34" w:rsidRPr="00036711">
          <w:rPr>
            <w:rStyle w:val="Hyperlink"/>
            <w:lang w:val="es-ES"/>
          </w:rPr>
          <w:t>Apéndice y biblioteca de recursos</w:t>
        </w:r>
      </w:hyperlink>
      <w:r w:rsidR="00EE0A34" w:rsidRPr="00036711">
        <w:rPr>
          <w:lang w:val="es-ES"/>
        </w:rPr>
        <w:ptab w:relativeTo="margin" w:alignment="right" w:leader="dot"/>
      </w:r>
      <w:r w:rsidR="00EE0A34" w:rsidRPr="00036711">
        <w:rPr>
          <w:b/>
          <w:bCs/>
          <w:lang w:val="es-ES"/>
        </w:rPr>
        <w:t>2</w:t>
      </w:r>
      <w:r w:rsidR="00D33B79">
        <w:rPr>
          <w:b/>
          <w:bCs/>
          <w:lang w:val="es-ES"/>
        </w:rPr>
        <w:t>9</w:t>
      </w:r>
    </w:p>
    <w:p w14:paraId="3487DA49" w14:textId="29C69B83" w:rsidR="00676751" w:rsidRPr="00036711" w:rsidRDefault="00676751" w:rsidP="00676751">
      <w:pPr>
        <w:rPr>
          <w:lang w:val="es-ES"/>
        </w:rPr>
      </w:pPr>
    </w:p>
    <w:p w14:paraId="4348AF4E" w14:textId="678FBE12" w:rsidR="00DB72ED" w:rsidRPr="00036711" w:rsidRDefault="00DB72ED" w:rsidP="00676751">
      <w:pPr>
        <w:rPr>
          <w:lang w:val="es-ES"/>
        </w:rPr>
      </w:pPr>
    </w:p>
    <w:p w14:paraId="2791F01D" w14:textId="77777777" w:rsidR="0071377D" w:rsidRDefault="0071377D" w:rsidP="009351BA">
      <w:pPr>
        <w:pStyle w:val="Heading2"/>
        <w:rPr>
          <w:lang w:val="es-ES"/>
        </w:rPr>
      </w:pPr>
      <w:bookmarkStart w:id="0" w:name="_Welcome_Message"/>
      <w:bookmarkEnd w:id="0"/>
    </w:p>
    <w:p w14:paraId="5BA32488" w14:textId="77777777" w:rsidR="0071377D" w:rsidRDefault="0071377D" w:rsidP="009351BA">
      <w:pPr>
        <w:pStyle w:val="Heading2"/>
        <w:rPr>
          <w:lang w:val="es-ES"/>
        </w:rPr>
      </w:pPr>
    </w:p>
    <w:p w14:paraId="2705E502" w14:textId="77777777" w:rsidR="0071377D" w:rsidRDefault="0071377D" w:rsidP="009351BA">
      <w:pPr>
        <w:pStyle w:val="Heading2"/>
        <w:rPr>
          <w:lang w:val="es-ES"/>
        </w:rPr>
      </w:pPr>
    </w:p>
    <w:p w14:paraId="36DE19C9" w14:textId="77777777" w:rsidR="0071377D" w:rsidRDefault="0071377D" w:rsidP="009351BA">
      <w:pPr>
        <w:pStyle w:val="Heading2"/>
        <w:rPr>
          <w:lang w:val="es-ES"/>
        </w:rPr>
      </w:pPr>
    </w:p>
    <w:p w14:paraId="0DC40A5B" w14:textId="77777777" w:rsidR="0071377D" w:rsidRDefault="0071377D" w:rsidP="009351BA">
      <w:pPr>
        <w:pStyle w:val="Heading2"/>
        <w:rPr>
          <w:lang w:val="es-ES"/>
        </w:rPr>
      </w:pPr>
    </w:p>
    <w:p w14:paraId="5F42A03B" w14:textId="77777777" w:rsidR="0071377D" w:rsidRDefault="0071377D" w:rsidP="009351BA">
      <w:pPr>
        <w:pStyle w:val="Heading2"/>
        <w:rPr>
          <w:lang w:val="es-ES"/>
        </w:rPr>
      </w:pPr>
    </w:p>
    <w:p w14:paraId="08AF298C" w14:textId="77777777" w:rsidR="0071377D" w:rsidRDefault="0071377D" w:rsidP="009351BA">
      <w:pPr>
        <w:pStyle w:val="Heading2"/>
        <w:rPr>
          <w:lang w:val="es-ES"/>
        </w:rPr>
      </w:pPr>
    </w:p>
    <w:p w14:paraId="31F00527" w14:textId="77777777" w:rsidR="0071377D" w:rsidRDefault="0071377D" w:rsidP="009351BA">
      <w:pPr>
        <w:pStyle w:val="Heading2"/>
        <w:rPr>
          <w:lang w:val="es-ES"/>
        </w:rPr>
      </w:pPr>
    </w:p>
    <w:p w14:paraId="5BE16FF7" w14:textId="77777777" w:rsidR="0071377D" w:rsidRDefault="0071377D" w:rsidP="009351BA">
      <w:pPr>
        <w:pStyle w:val="Heading2"/>
        <w:rPr>
          <w:lang w:val="es-ES"/>
        </w:rPr>
      </w:pPr>
    </w:p>
    <w:p w14:paraId="49BE8328" w14:textId="77777777" w:rsidR="0071377D" w:rsidRDefault="0071377D" w:rsidP="009351BA">
      <w:pPr>
        <w:pStyle w:val="Heading2"/>
        <w:rPr>
          <w:lang w:val="es-ES"/>
        </w:rPr>
      </w:pPr>
    </w:p>
    <w:p w14:paraId="060D6FAC" w14:textId="77777777" w:rsidR="0071377D" w:rsidRDefault="0071377D" w:rsidP="009351BA">
      <w:pPr>
        <w:pStyle w:val="Heading2"/>
        <w:rPr>
          <w:lang w:val="es-ES"/>
        </w:rPr>
      </w:pPr>
    </w:p>
    <w:p w14:paraId="2ABD89BF" w14:textId="77777777" w:rsidR="0071377D" w:rsidRDefault="0071377D" w:rsidP="009351BA">
      <w:pPr>
        <w:pStyle w:val="Heading2"/>
        <w:rPr>
          <w:lang w:val="es-ES"/>
        </w:rPr>
      </w:pPr>
    </w:p>
    <w:p w14:paraId="54938E6E" w14:textId="77777777" w:rsidR="0071377D" w:rsidRDefault="0071377D" w:rsidP="009351BA">
      <w:pPr>
        <w:pStyle w:val="Heading2"/>
        <w:rPr>
          <w:lang w:val="es-ES"/>
        </w:rPr>
      </w:pPr>
    </w:p>
    <w:p w14:paraId="1D3DF9D0" w14:textId="77777777" w:rsidR="0071377D" w:rsidRDefault="0071377D" w:rsidP="009351BA">
      <w:pPr>
        <w:pStyle w:val="Heading2"/>
        <w:rPr>
          <w:lang w:val="es-ES"/>
        </w:rPr>
      </w:pPr>
    </w:p>
    <w:p w14:paraId="5ACDDF6F" w14:textId="3BCC0739" w:rsidR="00FC4BDA" w:rsidRPr="00036711" w:rsidRDefault="00EE0A34" w:rsidP="009351BA">
      <w:pPr>
        <w:pStyle w:val="Heading2"/>
        <w:rPr>
          <w:lang w:val="es-ES"/>
        </w:rPr>
      </w:pPr>
      <w:bookmarkStart w:id="1" w:name="_Mensaje_de_bienvenida"/>
      <w:bookmarkEnd w:id="1"/>
      <w:r w:rsidRPr="00036711">
        <w:rPr>
          <w:lang w:val="es-ES"/>
        </w:rPr>
        <w:lastRenderedPageBreak/>
        <w:t>Mensaje de bienvenida</w:t>
      </w:r>
    </w:p>
    <w:p w14:paraId="27019904" w14:textId="77777777" w:rsidR="009351BA" w:rsidRPr="00036711" w:rsidRDefault="009351BA" w:rsidP="009351BA">
      <w:pPr>
        <w:rPr>
          <w:lang w:val="es-ES"/>
        </w:rPr>
      </w:pPr>
    </w:p>
    <w:p w14:paraId="0357F351" w14:textId="03BE38F1" w:rsidR="009351BA" w:rsidRPr="00036711" w:rsidRDefault="00EE0A34" w:rsidP="009351BA">
      <w:pPr>
        <w:rPr>
          <w:rFonts w:eastAsiaTheme="minorEastAsia" w:cs="Arial"/>
          <w:noProof/>
          <w:color w:val="7F7F7F"/>
          <w:sz w:val="20"/>
          <w:szCs w:val="20"/>
          <w:lang w:val="es-ES"/>
        </w:rPr>
      </w:pPr>
      <w:r w:rsidRPr="00036711">
        <w:rPr>
          <w:color w:val="231F20"/>
          <w:sz w:val="20"/>
          <w:szCs w:val="20"/>
          <w:lang w:val="es-ES"/>
        </w:rPr>
        <w:t>Nos complace que hayas decidido pasar a formar parte del Equipo de asesores técnicos de La Fundación Rotaria (Cadre). El presente manual de capacitación delinea las funciones y responsabilidades de los miembros del Cadre y contiene información importante acerca del apoyo que éstos brindan a las subvenciones de Rotary. Los integrantes del Cadre cumplen un papel invaluable al ayudar a los socios de Rotary en la planificación de proyectos más sólidos, así como en el monitoreo de las actividades que financia nuestra Fundación. En nombre de los f</w:t>
      </w:r>
      <w:r w:rsidR="00855B85" w:rsidRPr="00036711">
        <w:rPr>
          <w:color w:val="231F20"/>
          <w:sz w:val="20"/>
          <w:szCs w:val="20"/>
          <w:lang w:val="es-ES"/>
        </w:rPr>
        <w:t>i</w:t>
      </w:r>
      <w:r w:rsidRPr="00036711">
        <w:rPr>
          <w:color w:val="231F20"/>
          <w:sz w:val="20"/>
          <w:szCs w:val="20"/>
          <w:lang w:val="es-ES"/>
        </w:rPr>
        <w:t>duciarios de La Fundación Rotaria, te extiendo una cálida bienvenida al Cadre. Quedo a la espera de trabajar contigo mientras ayudamos a nuestros compañeros socios de Rotary con sus subvenciones.</w:t>
      </w:r>
    </w:p>
    <w:p w14:paraId="6E650910" w14:textId="77777777" w:rsidR="006156E0" w:rsidRPr="00036711" w:rsidRDefault="00EE0A34" w:rsidP="00AE3011">
      <w:pPr>
        <w:pStyle w:val="IntroParagraph"/>
        <w:rPr>
          <w:lang w:val="es-ES"/>
        </w:rPr>
      </w:pPr>
      <w:r w:rsidRPr="00036711">
        <w:rPr>
          <w:lang w:val="es-ES"/>
        </w:rPr>
        <w:t xml:space="preserve">Fiduciario Marcelo Demétrio Haick, presidente del Cadre 2021-2024  </w:t>
      </w:r>
    </w:p>
    <w:p w14:paraId="601E1B21" w14:textId="57E622E6" w:rsidR="00723F9D" w:rsidRPr="00036711" w:rsidRDefault="00EE0A34" w:rsidP="00AE3011">
      <w:pPr>
        <w:pStyle w:val="IntroParagraph"/>
        <w:rPr>
          <w:lang w:val="es-ES"/>
        </w:rPr>
      </w:pPr>
      <w:r w:rsidRPr="00036711">
        <w:rPr>
          <w:lang w:val="es-ES"/>
        </w:rPr>
        <w:t>Exgobernadora de distrito Carolyn Johnson, vicepresidenta del Cadre 2021-2024</w:t>
      </w:r>
    </w:p>
    <w:p w14:paraId="629E81EB" w14:textId="77777777" w:rsidR="00855B85" w:rsidRPr="00036711" w:rsidRDefault="00855B85" w:rsidP="009351BA">
      <w:pPr>
        <w:pStyle w:val="BodyParagraph"/>
        <w:rPr>
          <w:b/>
          <w:bCs/>
          <w:lang w:val="es-ES"/>
        </w:rPr>
      </w:pPr>
    </w:p>
    <w:p w14:paraId="5AE42484" w14:textId="77777777" w:rsidR="008B3517" w:rsidRDefault="008B3517" w:rsidP="009351BA">
      <w:pPr>
        <w:pStyle w:val="BodyParagraph"/>
        <w:rPr>
          <w:b/>
          <w:bCs/>
          <w:lang w:val="es-ES"/>
        </w:rPr>
      </w:pPr>
    </w:p>
    <w:p w14:paraId="3D7DB19C" w14:textId="7C1C0B22" w:rsidR="00723F9D" w:rsidRPr="00036711" w:rsidRDefault="00EE0A34" w:rsidP="009351BA">
      <w:pPr>
        <w:pStyle w:val="BodyParagraph"/>
        <w:rPr>
          <w:b/>
          <w:lang w:val="es-ES"/>
        </w:rPr>
      </w:pPr>
      <w:r w:rsidRPr="00036711">
        <w:rPr>
          <w:b/>
          <w:bCs/>
          <w:lang w:val="es-ES"/>
        </w:rPr>
        <w:t>Cómo utilizar este manual</w:t>
      </w:r>
    </w:p>
    <w:p w14:paraId="1A1388B6" w14:textId="77777777" w:rsidR="009351BA" w:rsidRPr="00036711" w:rsidRDefault="009351BA" w:rsidP="009351BA">
      <w:pPr>
        <w:rPr>
          <w:rFonts w:cs="Calibri"/>
          <w:sz w:val="20"/>
          <w:szCs w:val="20"/>
          <w:lang w:val="es-ES"/>
        </w:rPr>
      </w:pPr>
    </w:p>
    <w:p w14:paraId="7A707C30" w14:textId="5216B7BA" w:rsidR="009351BA" w:rsidRPr="00036711" w:rsidRDefault="00EE0A34" w:rsidP="009351BA">
      <w:pPr>
        <w:rPr>
          <w:rFonts w:cs="Calibri"/>
          <w:sz w:val="20"/>
          <w:szCs w:val="20"/>
          <w:lang w:val="es-ES"/>
        </w:rPr>
      </w:pPr>
      <w:r w:rsidRPr="00036711">
        <w:rPr>
          <w:rFonts w:cs="Calibri"/>
          <w:sz w:val="20"/>
          <w:szCs w:val="20"/>
          <w:lang w:val="es-ES"/>
        </w:rPr>
        <w:t>Utiliza este manual para familiarizarte con la estructura del Cadre y tus responsabilidades como miembro del Cadre, así como para evaluar y mejorar tus conocimientos para servir más eficazmente a los socios de Rotary y a La Fundación Rotaria (LFR).</w:t>
      </w:r>
    </w:p>
    <w:p w14:paraId="485947FB" w14:textId="77777777" w:rsidR="009351BA" w:rsidRPr="00036711" w:rsidRDefault="009351BA" w:rsidP="009351BA">
      <w:pPr>
        <w:rPr>
          <w:rFonts w:cs="Calibri"/>
          <w:sz w:val="20"/>
          <w:szCs w:val="20"/>
          <w:lang w:val="es-ES"/>
        </w:rPr>
      </w:pPr>
    </w:p>
    <w:p w14:paraId="242B3C7B" w14:textId="0F1677D8" w:rsidR="009351BA" w:rsidRPr="00036711" w:rsidRDefault="00EE0A34" w:rsidP="009351BA">
      <w:pPr>
        <w:rPr>
          <w:rFonts w:cs="Calibri"/>
          <w:sz w:val="20"/>
          <w:szCs w:val="20"/>
          <w:lang w:val="es-ES"/>
        </w:rPr>
      </w:pPr>
      <w:r w:rsidRPr="00036711">
        <w:rPr>
          <w:rFonts w:cs="Calibri"/>
          <w:sz w:val="20"/>
          <w:szCs w:val="20"/>
          <w:lang w:val="es-ES"/>
        </w:rPr>
        <w:t>En el manual encontrarás enlaces a recursos adicionales. En el apéndice figura una lista de recursos rotarios y no rotarios. Te sugerimos familiarizarte con dichos recursos, a fin de que puedas consultarlos fácilmente cuando sea necesario y hacer las recomendaciones del caso a los socios de Rotary que requieren de tu apoyo.</w:t>
      </w:r>
    </w:p>
    <w:p w14:paraId="29BBFB6C" w14:textId="029C77C0" w:rsidR="00A40474" w:rsidRPr="00036711" w:rsidRDefault="00EE0A34">
      <w:pPr>
        <w:rPr>
          <w:rFonts w:cs="Calibri"/>
          <w:sz w:val="20"/>
          <w:szCs w:val="20"/>
          <w:lang w:val="es-ES"/>
        </w:rPr>
      </w:pPr>
      <w:r w:rsidRPr="00036711">
        <w:rPr>
          <w:rFonts w:cs="Calibri"/>
          <w:sz w:val="20"/>
          <w:szCs w:val="20"/>
          <w:lang w:val="es-ES"/>
        </w:rPr>
        <w:br w:type="page"/>
      </w:r>
    </w:p>
    <w:p w14:paraId="2BA935AD" w14:textId="77777777" w:rsidR="00676751" w:rsidRPr="00036711" w:rsidRDefault="00EE0A34" w:rsidP="00676751">
      <w:pPr>
        <w:pStyle w:val="Heading1"/>
        <w:rPr>
          <w:lang w:val="es-ES"/>
        </w:rPr>
      </w:pPr>
      <w:bookmarkStart w:id="2" w:name="_Funciones_y_estructura"/>
      <w:bookmarkStart w:id="3" w:name="Role_and_Structure"/>
      <w:bookmarkEnd w:id="2"/>
      <w:r w:rsidRPr="00036711">
        <w:rPr>
          <w:lang w:val="es-ES"/>
        </w:rPr>
        <w:lastRenderedPageBreak/>
        <w:t>Funciones y estructura del Cadre</w:t>
      </w:r>
    </w:p>
    <w:bookmarkEnd w:id="3"/>
    <w:p w14:paraId="5181B494" w14:textId="6E58363C" w:rsidR="00BD2389" w:rsidRPr="00036711" w:rsidRDefault="00EE0A34" w:rsidP="00E10491">
      <w:pPr>
        <w:pStyle w:val="Heading2"/>
        <w:rPr>
          <w:lang w:val="es-ES"/>
        </w:rPr>
      </w:pPr>
      <w:r w:rsidRPr="00036711">
        <w:rPr>
          <w:lang w:val="es-ES"/>
        </w:rPr>
        <w:t>Panorama general</w:t>
      </w:r>
    </w:p>
    <w:p w14:paraId="157D06B7" w14:textId="77777777" w:rsidR="00094D7D" w:rsidRPr="00036711" w:rsidRDefault="00EE0A34" w:rsidP="00E10491">
      <w:pPr>
        <w:pStyle w:val="Subhead2"/>
        <w:spacing w:before="0" w:after="0"/>
        <w:rPr>
          <w:lang w:val="es-ES"/>
        </w:rPr>
      </w:pPr>
      <w:r w:rsidRPr="00036711">
        <w:rPr>
          <w:bCs/>
          <w:lang w:val="es-ES"/>
        </w:rPr>
        <w:t>Declaración de la misión del Cadre</w:t>
      </w:r>
    </w:p>
    <w:p w14:paraId="78775E4A" w14:textId="1AD70CE6" w:rsidR="00676751" w:rsidRPr="00036711" w:rsidRDefault="00EE0A34" w:rsidP="00E10491">
      <w:pPr>
        <w:rPr>
          <w:rFonts w:cs="Calibri"/>
          <w:bCs/>
          <w:sz w:val="20"/>
          <w:szCs w:val="20"/>
          <w:lang w:val="es-ES"/>
        </w:rPr>
      </w:pPr>
      <w:r w:rsidRPr="00036711">
        <w:rPr>
          <w:rFonts w:cs="Calibri"/>
          <w:sz w:val="20"/>
          <w:szCs w:val="20"/>
          <w:lang w:val="es-ES"/>
        </w:rPr>
        <w:t>El equipo de asesores técnicos de La Fundación Rotaria fortalece el impacto de las subvenciones de Rotary salvaguardando los fondos de la Fundación y asistiendo a los socios de Rotary en la planificación de sus proyectos.</w:t>
      </w:r>
    </w:p>
    <w:p w14:paraId="1669257C" w14:textId="77777777" w:rsidR="00094D7D" w:rsidRPr="00036711" w:rsidRDefault="00EE0A34" w:rsidP="00094D7D">
      <w:pPr>
        <w:pStyle w:val="Subhead2"/>
        <w:rPr>
          <w:lang w:val="es-ES"/>
        </w:rPr>
      </w:pPr>
      <w:r w:rsidRPr="00036711">
        <w:rPr>
          <w:bCs/>
          <w:lang w:val="es-ES"/>
        </w:rPr>
        <w:t>¿Qué es el Cadre?</w:t>
      </w:r>
    </w:p>
    <w:p w14:paraId="5ACFCF66" w14:textId="54E2B202" w:rsidR="00676751" w:rsidRPr="00036711" w:rsidRDefault="00EE0A34" w:rsidP="00676751">
      <w:pPr>
        <w:rPr>
          <w:rFonts w:cstheme="minorHAnsi"/>
          <w:sz w:val="20"/>
          <w:szCs w:val="20"/>
          <w:lang w:val="es-ES"/>
        </w:rPr>
      </w:pPr>
      <w:r w:rsidRPr="00036711">
        <w:rPr>
          <w:rFonts w:cstheme="minorHAnsi"/>
          <w:sz w:val="20"/>
          <w:szCs w:val="20"/>
          <w:lang w:val="es-ES"/>
        </w:rPr>
        <w:t>El Cadre está constituido por un grupo de socios de Rotary voluntarios de todo el mundo que poseen conocimientos técnicos o profesionales en una o más de las siete áreas de interés de Rotary o en el campo de las auditorías, y están familiarizados con el programa de subvenciones de Rotary.</w:t>
      </w:r>
    </w:p>
    <w:p w14:paraId="44BFB42F" w14:textId="77777777" w:rsidR="00676751" w:rsidRPr="00036711" w:rsidRDefault="00EE0A34">
      <w:pPr>
        <w:pStyle w:val="Subhead2"/>
        <w:rPr>
          <w:lang w:val="es-ES"/>
        </w:rPr>
      </w:pPr>
      <w:r w:rsidRPr="00036711">
        <w:rPr>
          <w:bCs/>
          <w:lang w:val="es-ES"/>
        </w:rPr>
        <w:t>Propósito del Cadre</w:t>
      </w:r>
    </w:p>
    <w:p w14:paraId="09704B77" w14:textId="639F0567" w:rsidR="00676751" w:rsidRPr="00036711" w:rsidRDefault="00EE0A34" w:rsidP="00676751">
      <w:pPr>
        <w:rPr>
          <w:rFonts w:cstheme="minorHAnsi"/>
          <w:sz w:val="20"/>
          <w:szCs w:val="20"/>
          <w:lang w:val="es-ES"/>
        </w:rPr>
      </w:pPr>
      <w:r w:rsidRPr="00036711">
        <w:rPr>
          <w:rFonts w:cstheme="minorHAnsi"/>
          <w:sz w:val="20"/>
          <w:szCs w:val="20"/>
          <w:lang w:val="es-ES"/>
        </w:rPr>
        <w:t>El Cadre cumple con su misión al:</w:t>
      </w:r>
    </w:p>
    <w:p w14:paraId="42C29EE2" w14:textId="17D3D274" w:rsidR="009E16A8" w:rsidRPr="00036711" w:rsidRDefault="00EE0A34" w:rsidP="00990709">
      <w:pPr>
        <w:ind w:left="360" w:hanging="360"/>
        <w:rPr>
          <w:rFonts w:cstheme="minorHAnsi"/>
          <w:sz w:val="20"/>
          <w:szCs w:val="20"/>
          <w:lang w:val="es-ES"/>
        </w:rPr>
      </w:pPr>
      <w:r w:rsidRPr="00036711">
        <w:rPr>
          <w:color w:val="0251A3"/>
          <w:lang w:val="es-ES"/>
        </w:rPr>
        <w:t>•</w:t>
      </w:r>
      <w:r w:rsidRPr="00036711">
        <w:rPr>
          <w:lang w:val="es-ES"/>
        </w:rPr>
        <w:tab/>
      </w:r>
      <w:r w:rsidRPr="00036711">
        <w:rPr>
          <w:sz w:val="20"/>
          <w:szCs w:val="20"/>
          <w:lang w:val="es-ES"/>
        </w:rPr>
        <w:t>Brindar asistencia y asesoramiento a los socios de Rotary durante la planificación y ejecución de sus</w:t>
      </w:r>
      <w:r w:rsidRPr="00036711">
        <w:rPr>
          <w:lang w:val="es-ES"/>
        </w:rPr>
        <w:t xml:space="preserve"> </w:t>
      </w:r>
      <w:r w:rsidRPr="00036711">
        <w:rPr>
          <w:sz w:val="20"/>
          <w:szCs w:val="20"/>
          <w:lang w:val="es-ES"/>
        </w:rPr>
        <w:t>proyectos</w:t>
      </w:r>
    </w:p>
    <w:p w14:paraId="3F561F11" w14:textId="5ACD6612" w:rsidR="009E16A8" w:rsidRPr="00036711" w:rsidRDefault="00EE0A34" w:rsidP="00990709">
      <w:pPr>
        <w:ind w:left="360" w:hanging="360"/>
        <w:rPr>
          <w:rFonts w:cstheme="minorHAnsi"/>
          <w:sz w:val="20"/>
          <w:szCs w:val="20"/>
          <w:lang w:val="es-ES"/>
        </w:rPr>
      </w:pPr>
      <w:r w:rsidRPr="00036711">
        <w:rPr>
          <w:color w:val="0251A3"/>
          <w:lang w:val="es-ES"/>
        </w:rPr>
        <w:t>•</w:t>
      </w:r>
      <w:r w:rsidRPr="00036711">
        <w:rPr>
          <w:lang w:val="es-ES"/>
        </w:rPr>
        <w:tab/>
      </w:r>
      <w:r w:rsidRPr="00036711">
        <w:rPr>
          <w:sz w:val="20"/>
          <w:szCs w:val="20"/>
          <w:lang w:val="es-ES"/>
        </w:rPr>
        <w:t>Ayudar a los fiduciarios con el proceso de financiamiento de las subvenciones mediante la revisión de las solicitudes de subvención para los proyectos propuestos</w:t>
      </w:r>
    </w:p>
    <w:p w14:paraId="65F29648" w14:textId="6CA39D13" w:rsidR="009E16A8" w:rsidRPr="00036711" w:rsidRDefault="00EE0A34" w:rsidP="00990709">
      <w:pPr>
        <w:ind w:left="360" w:hanging="360"/>
        <w:rPr>
          <w:rFonts w:cstheme="minorHAnsi"/>
          <w:sz w:val="20"/>
          <w:szCs w:val="20"/>
          <w:lang w:val="es-ES"/>
        </w:rPr>
      </w:pPr>
      <w:r w:rsidRPr="00036711">
        <w:rPr>
          <w:color w:val="0251A3"/>
          <w:lang w:val="es-ES"/>
        </w:rPr>
        <w:t>•</w:t>
      </w:r>
      <w:r w:rsidRPr="00036711">
        <w:rPr>
          <w:lang w:val="es-ES"/>
        </w:rPr>
        <w:tab/>
      </w:r>
      <w:r w:rsidRPr="00036711">
        <w:rPr>
          <w:sz w:val="20"/>
          <w:szCs w:val="20"/>
          <w:lang w:val="es-ES"/>
        </w:rPr>
        <w:t>Evaluar la implementación de los proyectos que han recibido subvenciones de la Fundación para garantizar que estos fondos se utilicen de conformidad con las Condiciones para el otorgamiento de</w:t>
      </w:r>
      <w:r w:rsidR="00855B85" w:rsidRPr="00036711">
        <w:rPr>
          <w:sz w:val="20"/>
          <w:szCs w:val="20"/>
          <w:lang w:val="es-ES"/>
        </w:rPr>
        <w:t xml:space="preserve"> </w:t>
      </w:r>
      <w:hyperlink r:id="rId13" w:history="1">
        <w:r w:rsidRPr="00036711">
          <w:rPr>
            <w:rStyle w:val="Hyperlink"/>
            <w:rFonts w:cstheme="minorHAnsi"/>
            <w:sz w:val="20"/>
            <w:szCs w:val="20"/>
            <w:lang w:val="es-ES"/>
          </w:rPr>
          <w:t>subvenciones globales</w:t>
        </w:r>
      </w:hyperlink>
      <w:r w:rsidRPr="00036711">
        <w:rPr>
          <w:sz w:val="20"/>
          <w:szCs w:val="20"/>
          <w:lang w:val="es-ES"/>
        </w:rPr>
        <w:t xml:space="preserve"> y </w:t>
      </w:r>
      <w:hyperlink r:id="rId14" w:history="1">
        <w:r w:rsidRPr="00036711">
          <w:rPr>
            <w:rStyle w:val="Hyperlink"/>
            <w:rFonts w:cstheme="minorHAnsi"/>
            <w:sz w:val="20"/>
            <w:szCs w:val="20"/>
            <w:lang w:val="es-ES"/>
          </w:rPr>
          <w:t>subvenciones distritales</w:t>
        </w:r>
      </w:hyperlink>
      <w:r w:rsidRPr="00036711">
        <w:rPr>
          <w:sz w:val="20"/>
          <w:szCs w:val="20"/>
          <w:lang w:val="es-ES"/>
        </w:rPr>
        <w:t xml:space="preserve"> de La Fundación Rotaria y que se sigan las directrices para la custodia de fondos</w:t>
      </w:r>
    </w:p>
    <w:p w14:paraId="267C3075" w14:textId="77777777" w:rsidR="00B066A2" w:rsidRPr="00036711" w:rsidRDefault="00EE0A34">
      <w:pPr>
        <w:pStyle w:val="Subhead2"/>
        <w:rPr>
          <w:lang w:val="es-ES"/>
        </w:rPr>
      </w:pPr>
      <w:r w:rsidRPr="00036711">
        <w:rPr>
          <w:bCs/>
          <w:lang w:val="es-ES"/>
        </w:rPr>
        <w:t>Requisitos para integrar el Cadre</w:t>
      </w:r>
    </w:p>
    <w:p w14:paraId="055BCC5A" w14:textId="2426D471" w:rsidR="00B066A2" w:rsidRPr="00036711" w:rsidRDefault="00EE0A34" w:rsidP="00B066A2">
      <w:pPr>
        <w:rPr>
          <w:rFonts w:cstheme="minorHAnsi"/>
          <w:sz w:val="20"/>
          <w:szCs w:val="20"/>
          <w:lang w:val="es-ES"/>
        </w:rPr>
      </w:pPr>
      <w:r w:rsidRPr="00036711">
        <w:rPr>
          <w:rFonts w:cstheme="minorHAnsi"/>
          <w:sz w:val="20"/>
          <w:szCs w:val="20"/>
          <w:lang w:val="es-ES"/>
        </w:rPr>
        <w:t>A partir del 1 de julio de 2021, para ser miembro registrado del Cadre, un socio de Rotary deberá cumplir con los siguientes requisitos:</w:t>
      </w:r>
    </w:p>
    <w:p w14:paraId="2DBB55FD" w14:textId="77777777" w:rsidR="00B066A2" w:rsidRPr="00036711" w:rsidRDefault="00EE0A34" w:rsidP="000460AA">
      <w:pPr>
        <w:numPr>
          <w:ilvl w:val="0"/>
          <w:numId w:val="1"/>
        </w:numPr>
        <w:spacing w:before="120"/>
        <w:rPr>
          <w:rFonts w:cstheme="minorHAnsi"/>
          <w:sz w:val="20"/>
          <w:szCs w:val="20"/>
          <w:lang w:val="es-ES"/>
        </w:rPr>
      </w:pPr>
      <w:r w:rsidRPr="00036711">
        <w:rPr>
          <w:rFonts w:cstheme="minorHAnsi"/>
          <w:sz w:val="20"/>
          <w:szCs w:val="20"/>
          <w:lang w:val="es-ES"/>
        </w:rPr>
        <w:t>Ser un socio activo de un club rotario en funcionamiento.</w:t>
      </w:r>
    </w:p>
    <w:p w14:paraId="06DE94B8" w14:textId="77777777" w:rsidR="00B066A2" w:rsidRPr="00036711" w:rsidRDefault="00EE0A34" w:rsidP="000460AA">
      <w:pPr>
        <w:numPr>
          <w:ilvl w:val="0"/>
          <w:numId w:val="1"/>
        </w:numPr>
        <w:rPr>
          <w:rFonts w:cstheme="minorHAnsi"/>
          <w:sz w:val="20"/>
          <w:szCs w:val="20"/>
          <w:lang w:val="es-ES"/>
        </w:rPr>
      </w:pPr>
      <w:r w:rsidRPr="00036711">
        <w:rPr>
          <w:rFonts w:cstheme="minorHAnsi"/>
          <w:sz w:val="20"/>
          <w:szCs w:val="20"/>
          <w:lang w:val="es-ES"/>
        </w:rPr>
        <w:t>Estar al día en sus obligaciones para con La Fundación Rotaria y Rotary International.</w:t>
      </w:r>
    </w:p>
    <w:p w14:paraId="16A92306" w14:textId="2F6BD68C" w:rsidR="00B066A2" w:rsidRPr="00036711" w:rsidRDefault="00EE0A34" w:rsidP="000460AA">
      <w:pPr>
        <w:numPr>
          <w:ilvl w:val="0"/>
          <w:numId w:val="1"/>
        </w:numPr>
        <w:rPr>
          <w:rFonts w:cstheme="minorHAnsi"/>
          <w:sz w:val="20"/>
          <w:szCs w:val="20"/>
          <w:lang w:val="es-ES"/>
        </w:rPr>
      </w:pPr>
      <w:r w:rsidRPr="00036711">
        <w:rPr>
          <w:rFonts w:cstheme="minorHAnsi"/>
          <w:sz w:val="20"/>
          <w:szCs w:val="20"/>
          <w:lang w:val="es-ES"/>
        </w:rPr>
        <w:t>Contar con experiencia significativa en la planificación e implementación de subvenciones de Rotary.</w:t>
      </w:r>
    </w:p>
    <w:p w14:paraId="71D75DCF" w14:textId="69012ECB" w:rsidR="00B066A2" w:rsidRPr="00036711" w:rsidRDefault="00EE0A34" w:rsidP="000460AA">
      <w:pPr>
        <w:numPr>
          <w:ilvl w:val="0"/>
          <w:numId w:val="2"/>
        </w:numPr>
        <w:rPr>
          <w:rFonts w:cstheme="minorHAnsi"/>
          <w:sz w:val="20"/>
          <w:szCs w:val="20"/>
          <w:lang w:val="es-ES"/>
        </w:rPr>
      </w:pPr>
      <w:r w:rsidRPr="00036711">
        <w:rPr>
          <w:rFonts w:cstheme="minorHAnsi"/>
          <w:sz w:val="20"/>
          <w:szCs w:val="20"/>
          <w:lang w:val="es-ES"/>
        </w:rPr>
        <w:t>Contar con dos años de experiencia profesional en una de las siete áreas de interés o en el campo de las auditorías financieras.</w:t>
      </w:r>
    </w:p>
    <w:p w14:paraId="6E36CD80" w14:textId="5276B346" w:rsidR="00B066A2" w:rsidRPr="00036711" w:rsidRDefault="00EE0A34" w:rsidP="000460AA">
      <w:pPr>
        <w:numPr>
          <w:ilvl w:val="0"/>
          <w:numId w:val="2"/>
        </w:numPr>
        <w:rPr>
          <w:rFonts w:cstheme="minorHAnsi"/>
          <w:sz w:val="20"/>
          <w:szCs w:val="20"/>
          <w:lang w:val="es-ES"/>
        </w:rPr>
      </w:pPr>
      <w:r w:rsidRPr="00036711">
        <w:rPr>
          <w:rFonts w:cstheme="minorHAnsi"/>
          <w:sz w:val="20"/>
          <w:szCs w:val="20"/>
          <w:lang w:val="es-ES"/>
        </w:rPr>
        <w:t>Completar el proceso de orientación para los miembros del Cadre.</w:t>
      </w:r>
    </w:p>
    <w:p w14:paraId="56F518D3" w14:textId="77777777" w:rsidR="00564C09" w:rsidRPr="00036711" w:rsidRDefault="00EE0A34" w:rsidP="00564C09">
      <w:pPr>
        <w:numPr>
          <w:ilvl w:val="0"/>
          <w:numId w:val="2"/>
        </w:numPr>
        <w:rPr>
          <w:rFonts w:cstheme="minorHAnsi"/>
          <w:sz w:val="20"/>
          <w:szCs w:val="20"/>
          <w:lang w:val="es-ES"/>
        </w:rPr>
      </w:pPr>
      <w:r w:rsidRPr="00036711">
        <w:rPr>
          <w:rFonts w:cstheme="minorHAnsi"/>
          <w:sz w:val="20"/>
          <w:szCs w:val="20"/>
          <w:lang w:val="es-ES"/>
        </w:rPr>
        <w:t>Actualizar su registro con el Cadre cada tres años</w:t>
      </w:r>
    </w:p>
    <w:p w14:paraId="737318ED" w14:textId="77777777" w:rsidR="00B20A92" w:rsidRPr="00036711" w:rsidRDefault="00B20A92" w:rsidP="00564C09">
      <w:pPr>
        <w:rPr>
          <w:rFonts w:cstheme="minorHAnsi"/>
          <w:sz w:val="20"/>
          <w:szCs w:val="20"/>
          <w:lang w:val="es-ES"/>
        </w:rPr>
      </w:pPr>
    </w:p>
    <w:p w14:paraId="477698B7" w14:textId="77777777" w:rsidR="00B066A2" w:rsidRPr="00036711" w:rsidRDefault="00EE0A34">
      <w:pPr>
        <w:pStyle w:val="Subhead2"/>
        <w:rPr>
          <w:lang w:val="es-ES"/>
        </w:rPr>
      </w:pPr>
      <w:r w:rsidRPr="00036711">
        <w:rPr>
          <w:bCs/>
          <w:lang w:val="es-ES"/>
        </w:rPr>
        <w:t>Expectativas de los miembros del Cadre</w:t>
      </w:r>
    </w:p>
    <w:p w14:paraId="2BCD9001" w14:textId="1B43B117" w:rsidR="00B066A2" w:rsidRPr="00036711" w:rsidRDefault="00EE0A34" w:rsidP="00B066A2">
      <w:pPr>
        <w:rPr>
          <w:rFonts w:cstheme="minorHAnsi"/>
          <w:sz w:val="20"/>
          <w:szCs w:val="20"/>
          <w:lang w:val="es-ES"/>
        </w:rPr>
      </w:pPr>
      <w:r w:rsidRPr="00036711">
        <w:rPr>
          <w:rFonts w:cstheme="minorHAnsi"/>
          <w:sz w:val="20"/>
          <w:szCs w:val="20"/>
          <w:lang w:val="es-ES"/>
        </w:rPr>
        <w:t>Ya se trate de una tarea oficial de Rotary o de brindar asesoría a los socios de Rotary del distrito sobre cómo planificar una subvención global, ten en cuenta lo siguiente:</w:t>
      </w:r>
    </w:p>
    <w:p w14:paraId="081A42F2" w14:textId="77777777" w:rsidR="00B066A2" w:rsidRPr="00036711" w:rsidRDefault="00B066A2" w:rsidP="00B066A2">
      <w:pPr>
        <w:rPr>
          <w:rFonts w:cstheme="minorHAnsi"/>
          <w:sz w:val="20"/>
          <w:szCs w:val="20"/>
          <w:lang w:val="es-ES"/>
        </w:rPr>
      </w:pPr>
    </w:p>
    <w:p w14:paraId="7286E373" w14:textId="564381D6" w:rsidR="00B066A2" w:rsidRPr="00036711" w:rsidRDefault="00EE0A34" w:rsidP="000460AA">
      <w:pPr>
        <w:pStyle w:val="ListParagraph"/>
        <w:numPr>
          <w:ilvl w:val="0"/>
          <w:numId w:val="3"/>
        </w:numPr>
        <w:spacing w:line="240" w:lineRule="auto"/>
        <w:rPr>
          <w:rFonts w:ascii="Georgia" w:hAnsi="Georgia"/>
          <w:sz w:val="20"/>
          <w:szCs w:val="20"/>
          <w:lang w:val="es-ES"/>
        </w:rPr>
      </w:pPr>
      <w:r w:rsidRPr="00036711">
        <w:rPr>
          <w:rFonts w:ascii="Georgia" w:hAnsi="Georgia"/>
          <w:sz w:val="20"/>
          <w:szCs w:val="20"/>
          <w:lang w:val="es-ES"/>
        </w:rPr>
        <w:t>Sé consciente de tus conocimientos y de tus limitaciones.</w:t>
      </w:r>
    </w:p>
    <w:p w14:paraId="101C32EA" w14:textId="74A8B256" w:rsidR="00B066A2" w:rsidRPr="00036711" w:rsidRDefault="00EE0A34" w:rsidP="00E10491">
      <w:pPr>
        <w:pStyle w:val="ListParagraph"/>
        <w:numPr>
          <w:ilvl w:val="1"/>
          <w:numId w:val="59"/>
        </w:numPr>
        <w:spacing w:line="240" w:lineRule="auto"/>
        <w:rPr>
          <w:rFonts w:ascii="Georgia" w:hAnsi="Georgia"/>
          <w:sz w:val="20"/>
          <w:szCs w:val="20"/>
          <w:lang w:val="es-ES"/>
        </w:rPr>
      </w:pPr>
      <w:r w:rsidRPr="00036711">
        <w:rPr>
          <w:rFonts w:ascii="Georgia" w:hAnsi="Georgia"/>
          <w:sz w:val="20"/>
          <w:szCs w:val="20"/>
          <w:lang w:val="es-ES"/>
        </w:rPr>
        <w:t>Acepta únicamente tareas oficiales o responde a solicitudes para servir como asesor en la planificación de proyectos si te sientes cómodo con ese tipo de proyecto y si dispones de tiempo suficiente.</w:t>
      </w:r>
    </w:p>
    <w:p w14:paraId="24D9FDEC" w14:textId="79B2BE56" w:rsidR="00B066A2" w:rsidRPr="00036711" w:rsidRDefault="00EE0A34" w:rsidP="000460AA">
      <w:pPr>
        <w:pStyle w:val="ListParagraph"/>
        <w:numPr>
          <w:ilvl w:val="0"/>
          <w:numId w:val="3"/>
        </w:numPr>
        <w:spacing w:line="240" w:lineRule="auto"/>
        <w:rPr>
          <w:rFonts w:ascii="Georgia" w:hAnsi="Georgia"/>
          <w:sz w:val="20"/>
          <w:szCs w:val="20"/>
          <w:lang w:val="es-ES"/>
        </w:rPr>
      </w:pPr>
      <w:r w:rsidRPr="00036711">
        <w:rPr>
          <w:rFonts w:ascii="Georgia" w:hAnsi="Georgia"/>
          <w:sz w:val="20"/>
          <w:szCs w:val="20"/>
          <w:lang w:val="es-ES"/>
        </w:rPr>
        <w:t xml:space="preserve">Promueve la </w:t>
      </w:r>
      <w:hyperlink r:id="rId15" w:history="1">
        <w:r w:rsidRPr="00036711">
          <w:rPr>
            <w:rStyle w:val="Hyperlink"/>
            <w:rFonts w:ascii="Georgia" w:hAnsi="Georgia"/>
            <w:sz w:val="20"/>
            <w:szCs w:val="20"/>
            <w:lang w:val="es-ES"/>
          </w:rPr>
          <w:t>sostenibilidad</w:t>
        </w:r>
      </w:hyperlink>
      <w:r w:rsidRPr="00036711">
        <w:rPr>
          <w:rFonts w:ascii="Georgia" w:hAnsi="Georgia"/>
          <w:sz w:val="20"/>
          <w:szCs w:val="20"/>
          <w:lang w:val="es-ES"/>
        </w:rPr>
        <w:t>.</w:t>
      </w:r>
    </w:p>
    <w:p w14:paraId="412F8DB6" w14:textId="5B4B850F" w:rsidR="00B066A2" w:rsidRPr="00036711" w:rsidRDefault="00EE0A34" w:rsidP="000D56D3">
      <w:pPr>
        <w:pStyle w:val="ListParagraph"/>
        <w:numPr>
          <w:ilvl w:val="1"/>
          <w:numId w:val="60"/>
        </w:numPr>
        <w:spacing w:line="240" w:lineRule="auto"/>
        <w:rPr>
          <w:rFonts w:ascii="Georgia" w:hAnsi="Georgia"/>
          <w:sz w:val="20"/>
          <w:szCs w:val="20"/>
          <w:lang w:val="es-ES"/>
        </w:rPr>
      </w:pPr>
      <w:r w:rsidRPr="00036711">
        <w:rPr>
          <w:rFonts w:ascii="Georgia" w:hAnsi="Georgia"/>
          <w:sz w:val="20"/>
          <w:szCs w:val="20"/>
          <w:lang w:val="es-ES"/>
        </w:rPr>
        <w:t xml:space="preserve">Explica las muchas ventajas de las </w:t>
      </w:r>
      <w:hyperlink r:id="rId16" w:history="1">
        <w:r w:rsidRPr="00036711">
          <w:rPr>
            <w:rStyle w:val="Hyperlink"/>
            <w:rFonts w:ascii="Georgia" w:hAnsi="Georgia"/>
            <w:sz w:val="20"/>
            <w:szCs w:val="20"/>
            <w:lang w:val="es-ES"/>
          </w:rPr>
          <w:t>evaluaciones de las necesidades de la comunidad</w:t>
        </w:r>
      </w:hyperlink>
      <w:r w:rsidRPr="00036711">
        <w:rPr>
          <w:rFonts w:ascii="Georgia" w:hAnsi="Georgia"/>
          <w:sz w:val="20"/>
          <w:szCs w:val="20"/>
          <w:lang w:val="es-ES"/>
        </w:rPr>
        <w:t>.</w:t>
      </w:r>
    </w:p>
    <w:p w14:paraId="20576EF7" w14:textId="485DAFE7" w:rsidR="00B066A2" w:rsidRPr="00036711" w:rsidRDefault="00EE0A34" w:rsidP="00E10491">
      <w:pPr>
        <w:pStyle w:val="ListParagraph"/>
        <w:numPr>
          <w:ilvl w:val="1"/>
          <w:numId w:val="60"/>
        </w:numPr>
        <w:spacing w:line="240" w:lineRule="auto"/>
        <w:rPr>
          <w:rFonts w:ascii="Georgia" w:hAnsi="Georgia"/>
          <w:sz w:val="20"/>
          <w:szCs w:val="20"/>
          <w:lang w:val="es-ES"/>
        </w:rPr>
      </w:pPr>
      <w:r w:rsidRPr="00036711">
        <w:rPr>
          <w:rFonts w:ascii="Georgia" w:hAnsi="Georgia"/>
          <w:sz w:val="20"/>
          <w:szCs w:val="20"/>
          <w:lang w:val="es-ES"/>
        </w:rPr>
        <w:t>Delinea el papel que pueden desempeñar los socios de Rotary</w:t>
      </w:r>
      <w:r w:rsidRPr="00036711">
        <w:rPr>
          <w:sz w:val="20"/>
          <w:szCs w:val="20"/>
          <w:lang w:val="es-ES"/>
        </w:rPr>
        <w:t xml:space="preserve"> </w:t>
      </w:r>
      <w:r w:rsidRPr="00036711">
        <w:rPr>
          <w:rFonts w:ascii="Georgia" w:hAnsi="Georgia"/>
          <w:sz w:val="20"/>
          <w:szCs w:val="20"/>
          <w:lang w:val="es-ES"/>
        </w:rPr>
        <w:t>para tener una activa participación en el proyecto, administrar eficazmente los fondos de las subvenciones y difundir la labor de Rotary en la sede del proyecto y la comunidad.</w:t>
      </w:r>
    </w:p>
    <w:p w14:paraId="3B8E299E" w14:textId="593CD8CF" w:rsidR="00162E35" w:rsidRPr="00036711" w:rsidRDefault="00EE0A34" w:rsidP="000460AA">
      <w:pPr>
        <w:pStyle w:val="ListParagraph"/>
        <w:numPr>
          <w:ilvl w:val="0"/>
          <w:numId w:val="3"/>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 xml:space="preserve">Sirve como recurso. </w:t>
      </w:r>
    </w:p>
    <w:p w14:paraId="60603978" w14:textId="0567DE51" w:rsidR="00B066A2" w:rsidRPr="00036711" w:rsidRDefault="00EE0A34" w:rsidP="00E10491">
      <w:pPr>
        <w:pStyle w:val="ListParagraph"/>
        <w:numPr>
          <w:ilvl w:val="1"/>
          <w:numId w:val="61"/>
        </w:numPr>
        <w:spacing w:after="0" w:line="240" w:lineRule="auto"/>
        <w:rPr>
          <w:rFonts w:ascii="Georgia" w:hAnsi="Georgia" w:cstheme="minorHAnsi"/>
          <w:sz w:val="20"/>
          <w:szCs w:val="20"/>
          <w:lang w:val="es-ES"/>
        </w:rPr>
      </w:pPr>
      <w:r w:rsidRPr="00036711">
        <w:rPr>
          <w:rFonts w:ascii="Georgia" w:hAnsi="Georgia"/>
          <w:sz w:val="20"/>
          <w:szCs w:val="20"/>
          <w:lang w:val="es-ES"/>
        </w:rPr>
        <w:t xml:space="preserve">Entiende los requisitos de las subvenciones de Rotary y el sistema de solicitud de subvenciones, y familiarízate con los </w:t>
      </w:r>
      <w:hyperlink r:id="rId17" w:history="1">
        <w:r w:rsidRPr="00036711">
          <w:rPr>
            <w:rStyle w:val="Hyperlink"/>
            <w:rFonts w:ascii="Georgia" w:hAnsi="Georgia"/>
            <w:sz w:val="20"/>
            <w:szCs w:val="20"/>
            <w:lang w:val="es-ES"/>
          </w:rPr>
          <w:t>recursos para las subvenciones globales</w:t>
        </w:r>
      </w:hyperlink>
      <w:r w:rsidRPr="00036711">
        <w:rPr>
          <w:rFonts w:ascii="Georgia" w:hAnsi="Georgia"/>
          <w:sz w:val="20"/>
          <w:szCs w:val="20"/>
          <w:lang w:val="es-ES"/>
        </w:rPr>
        <w:t xml:space="preserve"> disponibles.</w:t>
      </w:r>
    </w:p>
    <w:p w14:paraId="59A468E3" w14:textId="24020D87" w:rsidR="00162E35" w:rsidRPr="00036711" w:rsidRDefault="00EE0A34" w:rsidP="000460AA">
      <w:pPr>
        <w:pStyle w:val="ListParagraph"/>
        <w:numPr>
          <w:ilvl w:val="0"/>
          <w:numId w:val="3"/>
        </w:numPr>
        <w:spacing w:line="240" w:lineRule="auto"/>
        <w:rPr>
          <w:rFonts w:ascii="Georgia" w:hAnsi="Georgia"/>
          <w:sz w:val="20"/>
          <w:szCs w:val="20"/>
          <w:lang w:val="es-ES"/>
        </w:rPr>
      </w:pPr>
      <w:r w:rsidRPr="00036711">
        <w:rPr>
          <w:rFonts w:ascii="Georgia" w:hAnsi="Georgia"/>
          <w:sz w:val="20"/>
          <w:szCs w:val="20"/>
          <w:lang w:val="es-ES"/>
        </w:rPr>
        <w:t>Sé positivo.</w:t>
      </w:r>
    </w:p>
    <w:p w14:paraId="66898868" w14:textId="539C835D" w:rsidR="00B066A2" w:rsidRPr="00036711" w:rsidRDefault="00EE0A34" w:rsidP="000D56D3">
      <w:pPr>
        <w:pStyle w:val="ListParagraph"/>
        <w:numPr>
          <w:ilvl w:val="1"/>
          <w:numId w:val="62"/>
        </w:numPr>
        <w:spacing w:line="240" w:lineRule="auto"/>
        <w:rPr>
          <w:rFonts w:ascii="Georgia" w:hAnsi="Georgia"/>
          <w:sz w:val="20"/>
          <w:szCs w:val="20"/>
          <w:lang w:val="es-ES"/>
        </w:rPr>
      </w:pPr>
      <w:r w:rsidRPr="00036711">
        <w:rPr>
          <w:rFonts w:ascii="Georgia" w:hAnsi="Georgia"/>
          <w:sz w:val="20"/>
          <w:szCs w:val="20"/>
          <w:lang w:val="es-ES"/>
        </w:rPr>
        <w:lastRenderedPageBreak/>
        <w:t>Haz todo lo posible para ofrecer aliento y orientación a los socios de Rotary que planifican subvenciones globales, pero también reconoce que es normal cometer errores e insta a los socios de Rotary a compartir las lecciones aprendidas.</w:t>
      </w:r>
    </w:p>
    <w:p w14:paraId="12F5BA43" w14:textId="669C31B7" w:rsidR="007F7A21" w:rsidRPr="00036711" w:rsidRDefault="00EE0A34" w:rsidP="00BD775F">
      <w:pPr>
        <w:pStyle w:val="ListParagraph"/>
        <w:numPr>
          <w:ilvl w:val="0"/>
          <w:numId w:val="3"/>
        </w:numPr>
        <w:rPr>
          <w:rFonts w:ascii="Georgia" w:hAnsi="Georgia"/>
          <w:sz w:val="20"/>
          <w:szCs w:val="20"/>
          <w:lang w:val="es-ES"/>
        </w:rPr>
      </w:pPr>
      <w:r w:rsidRPr="00036711">
        <w:rPr>
          <w:rFonts w:ascii="Georgia" w:hAnsi="Georgia"/>
          <w:sz w:val="20"/>
          <w:szCs w:val="20"/>
          <w:lang w:val="es-ES"/>
        </w:rPr>
        <w:t>Solicita ayuda y colabora.</w:t>
      </w:r>
    </w:p>
    <w:p w14:paraId="72799CCC" w14:textId="19AD0869" w:rsidR="00E10491" w:rsidRPr="00036711" w:rsidRDefault="00EE0A34" w:rsidP="00036711">
      <w:pPr>
        <w:pStyle w:val="ListParagraph"/>
        <w:numPr>
          <w:ilvl w:val="1"/>
          <w:numId w:val="61"/>
        </w:numPr>
        <w:spacing w:after="0" w:line="240" w:lineRule="auto"/>
        <w:rPr>
          <w:rFonts w:ascii="Georgia" w:hAnsi="Georgia"/>
          <w:sz w:val="20"/>
          <w:szCs w:val="20"/>
          <w:lang w:val="es-ES"/>
        </w:rPr>
      </w:pPr>
      <w:r w:rsidRPr="00036711">
        <w:rPr>
          <w:rFonts w:ascii="Georgia" w:hAnsi="Georgia"/>
          <w:sz w:val="20"/>
          <w:szCs w:val="20"/>
          <w:lang w:val="es-ES"/>
        </w:rPr>
        <w:t>Comunícate con los</w:t>
      </w:r>
      <w:r w:rsidR="00036711" w:rsidRPr="00036711">
        <w:rPr>
          <w:rFonts w:ascii="Georgia" w:hAnsi="Georgia"/>
          <w:sz w:val="20"/>
          <w:szCs w:val="20"/>
          <w:lang w:val="es-ES"/>
        </w:rPr>
        <w:t xml:space="preserve"> </w:t>
      </w:r>
      <w:hyperlink r:id="rId18" w:history="1">
        <w:r w:rsidRPr="00036711">
          <w:rPr>
            <w:rStyle w:val="Hyperlink"/>
            <w:rFonts w:ascii="Georgia" w:hAnsi="Georgia"/>
            <w:sz w:val="20"/>
            <w:szCs w:val="20"/>
            <w:lang w:val="es-ES"/>
          </w:rPr>
          <w:t>líderes del Cadre</w:t>
        </w:r>
      </w:hyperlink>
      <w:r w:rsidRPr="00036711">
        <w:rPr>
          <w:rFonts w:ascii="Georgia" w:hAnsi="Georgia"/>
          <w:sz w:val="20"/>
          <w:szCs w:val="20"/>
          <w:lang w:val="es-ES"/>
        </w:rPr>
        <w:t xml:space="preserve"> que puedan ofrecerte orientación y ponerte en contacto con otros integrantes del Cadre.  </w:t>
      </w:r>
    </w:p>
    <w:p w14:paraId="1835A49B" w14:textId="77777777" w:rsidR="00036711" w:rsidRPr="00036711" w:rsidRDefault="00036711" w:rsidP="001532F4">
      <w:pPr>
        <w:pStyle w:val="Heading2"/>
        <w:rPr>
          <w:lang w:val="es-ES"/>
        </w:rPr>
      </w:pPr>
    </w:p>
    <w:p w14:paraId="4542F97D" w14:textId="56DDDB5F" w:rsidR="00B066A2" w:rsidRPr="00036711" w:rsidRDefault="00EE0A34" w:rsidP="001532F4">
      <w:pPr>
        <w:pStyle w:val="Heading2"/>
        <w:rPr>
          <w:lang w:val="es-ES"/>
        </w:rPr>
      </w:pPr>
      <w:r w:rsidRPr="00036711">
        <w:rPr>
          <w:lang w:val="es-ES"/>
        </w:rPr>
        <w:t>Funciones de los miembros del Cadre</w:t>
      </w:r>
    </w:p>
    <w:p w14:paraId="356A05FB" w14:textId="2153DDE4" w:rsidR="00B066A2" w:rsidRPr="00036711" w:rsidRDefault="00EE0A34" w:rsidP="00B066A2">
      <w:pPr>
        <w:rPr>
          <w:rFonts w:cstheme="minorHAnsi"/>
          <w:sz w:val="20"/>
          <w:szCs w:val="20"/>
          <w:lang w:val="es-ES"/>
        </w:rPr>
      </w:pPr>
      <w:r w:rsidRPr="00036711">
        <w:rPr>
          <w:rFonts w:cstheme="minorHAnsi"/>
          <w:sz w:val="20"/>
          <w:szCs w:val="20"/>
          <w:lang w:val="es-ES"/>
        </w:rPr>
        <w:t>El Cadre está conformado por los asesores y coordinadores técnicos, los organizadores regionales y el presidente y vicepresidente del Cadre. Sin embargo, a todos los inscritos se les conoce comúnmente como «miembros del Cadre».</w:t>
      </w:r>
    </w:p>
    <w:p w14:paraId="3F74324B" w14:textId="5A0F6C61" w:rsidR="00B066A2" w:rsidRPr="00036711" w:rsidRDefault="00B066A2" w:rsidP="00B066A2">
      <w:pPr>
        <w:rPr>
          <w:rFonts w:cstheme="minorHAnsi"/>
          <w:sz w:val="20"/>
          <w:szCs w:val="20"/>
          <w:lang w:val="es-ES"/>
        </w:rPr>
      </w:pPr>
    </w:p>
    <w:p w14:paraId="67BA455B" w14:textId="3202CE4F" w:rsidR="00B066A2" w:rsidRPr="00036711" w:rsidRDefault="00EE0A34" w:rsidP="00B066A2">
      <w:pPr>
        <w:rPr>
          <w:rFonts w:ascii="Arial Narrow" w:hAnsi="Arial Narrow" w:cstheme="minorHAnsi"/>
          <w:b/>
          <w:iCs/>
          <w:sz w:val="20"/>
          <w:szCs w:val="20"/>
          <w:lang w:val="es-ES"/>
        </w:rPr>
      </w:pPr>
      <w:r w:rsidRPr="00036711">
        <w:rPr>
          <w:rFonts w:ascii="Arial Narrow" w:hAnsi="Arial Narrow" w:cstheme="minorHAnsi"/>
          <w:b/>
          <w:bCs/>
          <w:sz w:val="20"/>
          <w:szCs w:val="20"/>
          <w:lang w:val="es-ES"/>
        </w:rPr>
        <w:t>Asesores Técnicos</w:t>
      </w:r>
    </w:p>
    <w:p w14:paraId="7ADC17D1" w14:textId="77777777" w:rsidR="00B066A2" w:rsidRPr="00036711" w:rsidRDefault="00EE0A34" w:rsidP="00B066A2">
      <w:pPr>
        <w:rPr>
          <w:rFonts w:cstheme="minorHAnsi"/>
          <w:i/>
          <w:iCs/>
          <w:sz w:val="20"/>
          <w:szCs w:val="20"/>
          <w:lang w:val="es-ES"/>
        </w:rPr>
      </w:pPr>
      <w:r w:rsidRPr="00036711">
        <w:rPr>
          <w:rFonts w:cstheme="minorHAnsi"/>
          <w:sz w:val="20"/>
          <w:szCs w:val="20"/>
          <w:lang w:val="es-ES"/>
        </w:rPr>
        <w:t>Todos los miembros del Cadre se consideran asesores técnicos.</w:t>
      </w:r>
    </w:p>
    <w:p w14:paraId="07833D50" w14:textId="77777777" w:rsidR="00B066A2" w:rsidRPr="00036711" w:rsidRDefault="00B066A2" w:rsidP="00B066A2">
      <w:pPr>
        <w:rPr>
          <w:rFonts w:cstheme="minorHAnsi"/>
          <w:i/>
          <w:iCs/>
          <w:sz w:val="20"/>
          <w:szCs w:val="20"/>
          <w:lang w:val="es-ES"/>
        </w:rPr>
      </w:pPr>
    </w:p>
    <w:p w14:paraId="50D3EDEB" w14:textId="77777777" w:rsidR="00B066A2" w:rsidRPr="00036711" w:rsidRDefault="00EE0A34" w:rsidP="00B066A2">
      <w:pPr>
        <w:rPr>
          <w:rFonts w:ascii="Arial Narrow" w:hAnsi="Arial Narrow" w:cstheme="minorHAnsi"/>
          <w:b/>
          <w:iCs/>
          <w:sz w:val="20"/>
          <w:szCs w:val="20"/>
          <w:lang w:val="es-ES"/>
        </w:rPr>
      </w:pPr>
      <w:r w:rsidRPr="00036711">
        <w:rPr>
          <w:rFonts w:ascii="Arial Narrow" w:hAnsi="Arial Narrow" w:cstheme="minorHAnsi"/>
          <w:b/>
          <w:bCs/>
          <w:sz w:val="20"/>
          <w:szCs w:val="20"/>
          <w:lang w:val="es-ES"/>
        </w:rPr>
        <w:t>Coordinadores técnicos</w:t>
      </w:r>
    </w:p>
    <w:p w14:paraId="6D5B31A0" w14:textId="31171682" w:rsidR="00B066A2" w:rsidRPr="00036711" w:rsidRDefault="00EE0A34" w:rsidP="00B066A2">
      <w:pPr>
        <w:rPr>
          <w:rFonts w:cstheme="minorHAnsi"/>
          <w:sz w:val="20"/>
          <w:szCs w:val="20"/>
          <w:lang w:val="es-ES"/>
        </w:rPr>
      </w:pPr>
      <w:r w:rsidRPr="00036711">
        <w:rPr>
          <w:rFonts w:cstheme="minorHAnsi"/>
          <w:sz w:val="20"/>
          <w:szCs w:val="20"/>
          <w:lang w:val="es-ES"/>
        </w:rPr>
        <w:t xml:space="preserve">Hay tres </w:t>
      </w:r>
      <w:hyperlink r:id="rId19" w:history="1">
        <w:r w:rsidRPr="00036711">
          <w:rPr>
            <w:rStyle w:val="Hyperlink"/>
            <w:rFonts w:cstheme="minorHAnsi"/>
            <w:sz w:val="20"/>
            <w:szCs w:val="20"/>
            <w:lang w:val="es-ES"/>
          </w:rPr>
          <w:t>coordinadores técnicos</w:t>
        </w:r>
      </w:hyperlink>
      <w:r w:rsidRPr="00036711">
        <w:rPr>
          <w:rFonts w:cstheme="minorHAnsi"/>
          <w:sz w:val="20"/>
          <w:szCs w:val="20"/>
          <w:lang w:val="es-ES"/>
        </w:rPr>
        <w:t xml:space="preserve"> para cada área de interés y para el campo de la auditoría financiera. Ellos son nombrados cada año por el presidente electo del Consejo de Fiduciarios por un período de tres años.</w:t>
      </w:r>
    </w:p>
    <w:p w14:paraId="536A5CE5" w14:textId="77777777" w:rsidR="004A79E8" w:rsidRPr="00036711" w:rsidRDefault="004A79E8" w:rsidP="00B066A2">
      <w:pPr>
        <w:rPr>
          <w:rFonts w:cstheme="minorHAnsi"/>
          <w:sz w:val="20"/>
          <w:szCs w:val="20"/>
          <w:lang w:val="es-ES"/>
        </w:rPr>
      </w:pPr>
    </w:p>
    <w:p w14:paraId="5E8BBE7C" w14:textId="7C672899" w:rsidR="00B066A2" w:rsidRPr="00036711" w:rsidRDefault="00EE0A34" w:rsidP="00B066A2">
      <w:pPr>
        <w:rPr>
          <w:rFonts w:cstheme="minorHAnsi"/>
          <w:sz w:val="20"/>
          <w:szCs w:val="20"/>
          <w:lang w:val="es-ES"/>
        </w:rPr>
      </w:pPr>
      <w:r w:rsidRPr="00036711">
        <w:rPr>
          <w:rFonts w:cstheme="minorHAnsi"/>
          <w:sz w:val="20"/>
          <w:szCs w:val="20"/>
          <w:lang w:val="es-ES"/>
        </w:rPr>
        <w:t>Los coordinadores técnicos cuentan con amplia experiencia en un área técnica o en el desarrollo de proyectos, además de estar sumamente familiarizados con el Cadre y los programas de la Fundación. Actúan como líderes y mentores de los miembros del Cadre y consultan con el personal de la Fundación cuando es necesario sobre proyectos pertenecientes a su área de especialización. Entre sus principales responsabilidades se incluyen:</w:t>
      </w:r>
    </w:p>
    <w:p w14:paraId="69A5EB24" w14:textId="77777777" w:rsidR="00281772" w:rsidRPr="00281772" w:rsidRDefault="00EE0A34" w:rsidP="00281772">
      <w:pPr>
        <w:pStyle w:val="ListParagraph"/>
        <w:numPr>
          <w:ilvl w:val="0"/>
          <w:numId w:val="86"/>
        </w:numPr>
        <w:rPr>
          <w:rFonts w:ascii="Georgia" w:hAnsi="Georgia" w:cstheme="minorHAnsi"/>
          <w:sz w:val="20"/>
          <w:szCs w:val="20"/>
          <w:lang w:val="es-ES"/>
        </w:rPr>
      </w:pPr>
      <w:r w:rsidRPr="00281772">
        <w:rPr>
          <w:rFonts w:ascii="Georgia" w:hAnsi="Georgia" w:cstheme="minorHAnsi"/>
          <w:sz w:val="20"/>
          <w:szCs w:val="20"/>
          <w:lang w:val="es-ES"/>
        </w:rPr>
        <w:t>Colaborar con los líderes y asesores del Cadre, el personal de Rotary y otros recursos para la planificación de proyectos a fin de aumentar el impacto de las subvenciones de Rotary.</w:t>
      </w:r>
    </w:p>
    <w:p w14:paraId="4745D2ED" w14:textId="77777777" w:rsidR="00281772" w:rsidRPr="00281772" w:rsidRDefault="00EE0A34" w:rsidP="00281772">
      <w:pPr>
        <w:pStyle w:val="ListParagraph"/>
        <w:numPr>
          <w:ilvl w:val="0"/>
          <w:numId w:val="86"/>
        </w:numPr>
        <w:rPr>
          <w:rFonts w:ascii="Georgia" w:hAnsi="Georgia" w:cstheme="minorHAnsi"/>
          <w:sz w:val="20"/>
          <w:szCs w:val="20"/>
          <w:lang w:val="es-ES"/>
        </w:rPr>
      </w:pPr>
      <w:r w:rsidRPr="00281772">
        <w:rPr>
          <w:rFonts w:ascii="Georgia" w:hAnsi="Georgia" w:cstheme="minorHAnsi"/>
          <w:sz w:val="20"/>
          <w:szCs w:val="20"/>
          <w:lang w:val="es-ES"/>
        </w:rPr>
        <w:t>Comunicarse con los miembros del Cadre de sus equipos.</w:t>
      </w:r>
    </w:p>
    <w:p w14:paraId="2DA52EA4" w14:textId="77777777" w:rsidR="00281772" w:rsidRPr="00281772" w:rsidRDefault="00EE0A34" w:rsidP="00281772">
      <w:pPr>
        <w:pStyle w:val="ListParagraph"/>
        <w:numPr>
          <w:ilvl w:val="0"/>
          <w:numId w:val="86"/>
        </w:numPr>
        <w:rPr>
          <w:rFonts w:ascii="Georgia" w:hAnsi="Georgia" w:cstheme="minorHAnsi"/>
          <w:sz w:val="20"/>
          <w:szCs w:val="20"/>
          <w:lang w:val="es-ES"/>
        </w:rPr>
      </w:pPr>
      <w:r w:rsidRPr="00281772">
        <w:rPr>
          <w:rFonts w:ascii="Georgia" w:hAnsi="Georgia" w:cstheme="minorHAnsi"/>
          <w:sz w:val="20"/>
          <w:szCs w:val="20"/>
          <w:lang w:val="es-ES"/>
        </w:rPr>
        <w:t>Asesorar a los socios de Rotary sobre la planificación de proyectos y la implementación de subvenciones.</w:t>
      </w:r>
    </w:p>
    <w:p w14:paraId="774DE0EF" w14:textId="113B5E81" w:rsidR="00B066A2" w:rsidRPr="00281772" w:rsidRDefault="00EE0A34" w:rsidP="00281772">
      <w:pPr>
        <w:pStyle w:val="ListParagraph"/>
        <w:numPr>
          <w:ilvl w:val="0"/>
          <w:numId w:val="86"/>
        </w:numPr>
        <w:rPr>
          <w:rFonts w:ascii="Georgia" w:hAnsi="Georgia" w:cstheme="minorHAnsi"/>
          <w:sz w:val="20"/>
          <w:szCs w:val="20"/>
          <w:lang w:val="es-ES"/>
        </w:rPr>
      </w:pPr>
      <w:r w:rsidRPr="00281772">
        <w:rPr>
          <w:rFonts w:ascii="Georgia" w:hAnsi="Georgia" w:cstheme="minorHAnsi"/>
          <w:sz w:val="20"/>
          <w:szCs w:val="20"/>
          <w:lang w:val="es-ES"/>
        </w:rPr>
        <w:t>Informar de los avances de su equipo hacia la consecución de las metas anuales.</w:t>
      </w:r>
    </w:p>
    <w:p w14:paraId="6B3F9B30" w14:textId="77777777" w:rsidR="00BE533D" w:rsidRPr="00036711" w:rsidRDefault="00EE0A34" w:rsidP="00BE533D">
      <w:pPr>
        <w:rPr>
          <w:rFonts w:ascii="Arial Narrow" w:hAnsi="Arial Narrow" w:cstheme="minorHAnsi"/>
          <w:b/>
          <w:iCs/>
          <w:sz w:val="20"/>
          <w:szCs w:val="20"/>
          <w:lang w:val="es-ES"/>
        </w:rPr>
      </w:pPr>
      <w:r w:rsidRPr="00036711">
        <w:rPr>
          <w:rFonts w:ascii="Arial Narrow" w:hAnsi="Arial Narrow" w:cstheme="minorHAnsi"/>
          <w:b/>
          <w:bCs/>
          <w:sz w:val="20"/>
          <w:szCs w:val="20"/>
          <w:lang w:val="es-ES"/>
        </w:rPr>
        <w:t>Organizadores regionales</w:t>
      </w:r>
    </w:p>
    <w:p w14:paraId="045D34B8" w14:textId="77777777" w:rsidR="00C40538" w:rsidRDefault="00EE0A34" w:rsidP="00C40538">
      <w:pPr>
        <w:pStyle w:val="Heading2"/>
        <w:rPr>
          <w:rFonts w:ascii="Georgia" w:hAnsi="Georgia"/>
          <w:sz w:val="20"/>
          <w:szCs w:val="20"/>
          <w:lang w:val="es-ES"/>
        </w:rPr>
      </w:pPr>
      <w:r w:rsidRPr="00036711">
        <w:rPr>
          <w:rFonts w:ascii="Georgia" w:hAnsi="Georgia"/>
          <w:sz w:val="20"/>
          <w:szCs w:val="20"/>
          <w:lang w:val="es-ES"/>
        </w:rPr>
        <w:t>El equipo de organizadores regionales está conformado por coordinadores técnicos del Cadre, anteriores o actuales, nombrados por el presidente del Cadre para dirigir las siete</w:t>
      </w:r>
      <w:r w:rsidRPr="00036711">
        <w:rPr>
          <w:sz w:val="20"/>
          <w:szCs w:val="20"/>
          <w:lang w:val="es-ES"/>
        </w:rPr>
        <w:t xml:space="preserve"> </w:t>
      </w:r>
      <w:r w:rsidRPr="00036711">
        <w:rPr>
          <w:rFonts w:ascii="Georgia" w:hAnsi="Georgia"/>
          <w:sz w:val="20"/>
          <w:szCs w:val="20"/>
          <w:lang w:val="es-ES"/>
        </w:rPr>
        <w:t xml:space="preserve">regiones geográficas que abarca el programa del Cadre, como figuran a continuación: </w:t>
      </w:r>
    </w:p>
    <w:p w14:paraId="02316538" w14:textId="4A70AFBA" w:rsidR="00BE533D" w:rsidRPr="00036711" w:rsidRDefault="00EE0A34" w:rsidP="00C40538">
      <w:pPr>
        <w:rPr>
          <w:rFonts w:cstheme="minorHAnsi"/>
          <w:bCs/>
          <w:iCs/>
          <w:sz w:val="20"/>
          <w:szCs w:val="20"/>
          <w:lang w:val="es-ES"/>
        </w:rPr>
      </w:pPr>
      <w:r w:rsidRPr="00036711">
        <w:rPr>
          <w:sz w:val="20"/>
          <w:szCs w:val="20"/>
          <w:lang w:val="es-ES"/>
        </w:rPr>
        <w:t>México, Centroamérica, Sudamérica y el Caribe de habla hispana; Asia Oriental; Europa, el Medio Oriente, África del Norte, y Asia Central; Estados Unidos, Canadá y el Caribe de habla inglesa; Asia Meridional; Pacífico Sur (Filipinas, Indonesia, Australia y Nueva Zelanda); y el África Subsahariana.  Los organizadores regionales deberán difundir el programa del Cadre y fomentar el uso de los integrantes de este como un recurso para la planificación de proyectos.  A fin de cumplir sus funciones con éxito, los organizadores regionales contribuirán al establecimiento de relaciones entre los asesores del Cadre que residan en sus regiones y entre el programa del Cadre y los líderes de club, distrito y región.  Entre sus principales responsabilidades se incluyen:</w:t>
      </w:r>
    </w:p>
    <w:p w14:paraId="023C0310" w14:textId="77777777" w:rsidR="00281772" w:rsidRPr="00281772" w:rsidRDefault="00EE0A34" w:rsidP="00281772">
      <w:pPr>
        <w:pStyle w:val="ListParagraph"/>
        <w:numPr>
          <w:ilvl w:val="0"/>
          <w:numId w:val="87"/>
        </w:numPr>
        <w:rPr>
          <w:rFonts w:ascii="Georgia" w:hAnsi="Georgia" w:cstheme="minorHAnsi"/>
          <w:sz w:val="20"/>
          <w:szCs w:val="20"/>
          <w:lang w:val="es-ES"/>
        </w:rPr>
      </w:pPr>
      <w:r w:rsidRPr="00281772">
        <w:rPr>
          <w:rFonts w:ascii="Georgia" w:hAnsi="Georgia" w:cstheme="minorHAnsi"/>
          <w:sz w:val="20"/>
          <w:szCs w:val="20"/>
          <w:lang w:val="es-ES"/>
        </w:rPr>
        <w:t>Organizar las actividades de los asesores que residen en su región, incluidas todas las áreas de competencia técnica, a fin de brindar mayor apoyo a los clubes y distritos en la planificación de sus proyectos.</w:t>
      </w:r>
    </w:p>
    <w:p w14:paraId="73C00561" w14:textId="77777777" w:rsidR="00281772" w:rsidRPr="00281772" w:rsidRDefault="00EE0A34" w:rsidP="00281772">
      <w:pPr>
        <w:pStyle w:val="ListParagraph"/>
        <w:numPr>
          <w:ilvl w:val="0"/>
          <w:numId w:val="87"/>
        </w:numPr>
        <w:rPr>
          <w:rFonts w:ascii="Georgia" w:hAnsi="Georgia" w:cstheme="minorHAnsi"/>
          <w:sz w:val="20"/>
          <w:szCs w:val="20"/>
          <w:lang w:val="es-ES"/>
        </w:rPr>
      </w:pPr>
      <w:r w:rsidRPr="00281772">
        <w:rPr>
          <w:rFonts w:ascii="Georgia" w:hAnsi="Georgia" w:cstheme="minorHAnsi"/>
          <w:sz w:val="20"/>
          <w:szCs w:val="20"/>
          <w:lang w:val="es-ES"/>
        </w:rPr>
        <w:t>Motivar a los miembros del Cadre a tomar acción a nivel de club y distrito y ampliar las oportunidades de participación.</w:t>
      </w:r>
    </w:p>
    <w:p w14:paraId="7DFD4F94" w14:textId="77777777" w:rsidR="00281772" w:rsidRPr="00281772" w:rsidRDefault="00EE0A34" w:rsidP="00281772">
      <w:pPr>
        <w:pStyle w:val="ListParagraph"/>
        <w:numPr>
          <w:ilvl w:val="0"/>
          <w:numId w:val="87"/>
        </w:numPr>
        <w:rPr>
          <w:rFonts w:ascii="Georgia" w:hAnsi="Georgia" w:cstheme="minorHAnsi"/>
          <w:sz w:val="20"/>
          <w:szCs w:val="20"/>
          <w:lang w:val="es-ES"/>
        </w:rPr>
      </w:pPr>
      <w:r w:rsidRPr="00281772">
        <w:rPr>
          <w:rFonts w:ascii="Georgia" w:hAnsi="Georgia" w:cstheme="minorHAnsi"/>
          <w:sz w:val="20"/>
          <w:szCs w:val="20"/>
          <w:lang w:val="es-ES"/>
        </w:rPr>
        <w:t xml:space="preserve">Establecer conexiones en la región entre el programa del Cadre y los líderes distritales y regionales de Rotary. </w:t>
      </w:r>
    </w:p>
    <w:p w14:paraId="043E8186" w14:textId="69C6782D" w:rsidR="00BE533D" w:rsidRPr="00281772" w:rsidRDefault="00EE0A34" w:rsidP="00281772">
      <w:pPr>
        <w:pStyle w:val="ListParagraph"/>
        <w:numPr>
          <w:ilvl w:val="0"/>
          <w:numId w:val="87"/>
        </w:numPr>
        <w:rPr>
          <w:rFonts w:ascii="Georgia" w:hAnsi="Georgia" w:cstheme="minorHAnsi"/>
          <w:sz w:val="20"/>
          <w:szCs w:val="20"/>
          <w:lang w:val="es-ES"/>
        </w:rPr>
      </w:pPr>
      <w:r w:rsidRPr="00281772">
        <w:rPr>
          <w:rFonts w:ascii="Georgia" w:hAnsi="Georgia" w:cstheme="minorHAnsi"/>
          <w:sz w:val="20"/>
          <w:szCs w:val="20"/>
          <w:lang w:val="es-ES"/>
        </w:rPr>
        <w:t>Informar de los avances de su equipo hacia la consecución de las metas anuales.</w:t>
      </w:r>
    </w:p>
    <w:p w14:paraId="7F8B6DEA" w14:textId="77777777" w:rsidR="008826C5" w:rsidRPr="00036711" w:rsidRDefault="008826C5" w:rsidP="00BE533D">
      <w:pPr>
        <w:rPr>
          <w:rFonts w:cstheme="minorHAnsi"/>
          <w:bCs/>
          <w:iCs/>
          <w:sz w:val="20"/>
          <w:szCs w:val="20"/>
          <w:lang w:val="es-ES"/>
        </w:rPr>
      </w:pPr>
    </w:p>
    <w:p w14:paraId="37AEBA30" w14:textId="5C7CD1DB" w:rsidR="00BE533D" w:rsidRDefault="00BE533D" w:rsidP="00BE533D">
      <w:pPr>
        <w:rPr>
          <w:rFonts w:ascii="Arial Narrow" w:hAnsi="Arial Narrow" w:cstheme="minorHAnsi"/>
          <w:b/>
          <w:iCs/>
          <w:sz w:val="20"/>
          <w:szCs w:val="20"/>
          <w:lang w:val="es-ES"/>
        </w:rPr>
      </w:pPr>
    </w:p>
    <w:p w14:paraId="3B8BACC7" w14:textId="77777777" w:rsidR="00EE0A34" w:rsidRPr="00036711" w:rsidRDefault="00EE0A34" w:rsidP="00BE533D">
      <w:pPr>
        <w:rPr>
          <w:rFonts w:ascii="Arial Narrow" w:hAnsi="Arial Narrow" w:cstheme="minorHAnsi"/>
          <w:b/>
          <w:iCs/>
          <w:sz w:val="20"/>
          <w:szCs w:val="20"/>
          <w:lang w:val="es-ES"/>
        </w:rPr>
      </w:pPr>
    </w:p>
    <w:p w14:paraId="174955CD" w14:textId="77777777" w:rsidR="00EE0A34" w:rsidRDefault="00EE0A34" w:rsidP="00B066A2">
      <w:pPr>
        <w:rPr>
          <w:rFonts w:ascii="Arial Narrow" w:hAnsi="Arial Narrow" w:cstheme="minorHAnsi"/>
          <w:b/>
          <w:bCs/>
          <w:sz w:val="20"/>
          <w:szCs w:val="20"/>
          <w:lang w:val="es-ES"/>
        </w:rPr>
      </w:pPr>
    </w:p>
    <w:p w14:paraId="420B8503" w14:textId="77777777" w:rsidR="00EE0A34" w:rsidRDefault="00EE0A34" w:rsidP="00B066A2">
      <w:pPr>
        <w:rPr>
          <w:rFonts w:ascii="Arial Narrow" w:hAnsi="Arial Narrow" w:cstheme="minorHAnsi"/>
          <w:b/>
          <w:bCs/>
          <w:sz w:val="20"/>
          <w:szCs w:val="20"/>
          <w:lang w:val="es-ES"/>
        </w:rPr>
      </w:pPr>
    </w:p>
    <w:p w14:paraId="4ADA41EA" w14:textId="736D4561" w:rsidR="00B066A2" w:rsidRPr="00036711" w:rsidRDefault="00EE0A34" w:rsidP="00B066A2">
      <w:pPr>
        <w:rPr>
          <w:rFonts w:ascii="Arial Narrow" w:hAnsi="Arial Narrow" w:cstheme="minorHAnsi"/>
          <w:b/>
          <w:iCs/>
          <w:sz w:val="20"/>
          <w:szCs w:val="20"/>
          <w:lang w:val="es-ES"/>
        </w:rPr>
      </w:pPr>
      <w:r w:rsidRPr="00036711">
        <w:rPr>
          <w:rFonts w:ascii="Arial Narrow" w:hAnsi="Arial Narrow" w:cstheme="minorHAnsi"/>
          <w:b/>
          <w:bCs/>
          <w:sz w:val="20"/>
          <w:szCs w:val="20"/>
          <w:lang w:val="es-ES"/>
        </w:rPr>
        <w:t>Presidente y vicepresidente del Cadre</w:t>
      </w:r>
    </w:p>
    <w:p w14:paraId="2BF2B689" w14:textId="77777777" w:rsidR="00281772" w:rsidRDefault="00EE0A34" w:rsidP="00281772">
      <w:pPr>
        <w:rPr>
          <w:rFonts w:cstheme="minorHAnsi"/>
          <w:sz w:val="20"/>
          <w:szCs w:val="20"/>
          <w:lang w:val="es-ES"/>
        </w:rPr>
      </w:pPr>
      <w:r w:rsidRPr="00036711">
        <w:rPr>
          <w:rFonts w:cstheme="minorHAnsi"/>
          <w:sz w:val="20"/>
          <w:szCs w:val="20"/>
          <w:lang w:val="es-ES"/>
        </w:rPr>
        <w:t>El presidente electo del Consejo de Fiduciarios designa al presidente y vicepresidente del Cadre por un período de tres años para que sirvan de asesores al Comité de Custodia de Fondos de los fiduciarios. Entre sus principales responsabilidades se incluyen:</w:t>
      </w:r>
    </w:p>
    <w:p w14:paraId="5A89B226" w14:textId="77777777" w:rsidR="00281772" w:rsidRPr="00281772" w:rsidRDefault="00EE0A34" w:rsidP="00281772">
      <w:pPr>
        <w:pStyle w:val="ListParagraph"/>
        <w:numPr>
          <w:ilvl w:val="0"/>
          <w:numId w:val="88"/>
        </w:numPr>
        <w:rPr>
          <w:rFonts w:ascii="Georgia" w:hAnsi="Georgia" w:cstheme="minorHAnsi"/>
          <w:sz w:val="20"/>
          <w:szCs w:val="20"/>
          <w:lang w:val="es-ES"/>
        </w:rPr>
      </w:pPr>
      <w:r w:rsidRPr="00281772">
        <w:rPr>
          <w:rFonts w:ascii="Georgia" w:hAnsi="Georgia" w:cstheme="minorHAnsi"/>
          <w:sz w:val="20"/>
          <w:szCs w:val="20"/>
          <w:lang w:val="es-ES"/>
        </w:rPr>
        <w:t>Proporcionar capacitación y apoyo a los coordinadores técnicos y los organizadores regionales.</w:t>
      </w:r>
    </w:p>
    <w:p w14:paraId="3D412107" w14:textId="77777777" w:rsidR="00281772" w:rsidRPr="00281772" w:rsidRDefault="00EE0A34" w:rsidP="00281772">
      <w:pPr>
        <w:pStyle w:val="ListParagraph"/>
        <w:numPr>
          <w:ilvl w:val="0"/>
          <w:numId w:val="88"/>
        </w:numPr>
        <w:rPr>
          <w:rFonts w:ascii="Georgia" w:hAnsi="Georgia" w:cstheme="minorHAnsi"/>
          <w:sz w:val="20"/>
          <w:szCs w:val="20"/>
          <w:lang w:val="es-ES"/>
        </w:rPr>
      </w:pPr>
      <w:r w:rsidRPr="00281772">
        <w:rPr>
          <w:rFonts w:ascii="Georgia" w:hAnsi="Georgia" w:cstheme="minorHAnsi"/>
          <w:sz w:val="20"/>
          <w:szCs w:val="20"/>
          <w:lang w:val="es-ES"/>
        </w:rPr>
        <w:t>Revisar las tareas asignadas a los miembros del Cadre.</w:t>
      </w:r>
    </w:p>
    <w:p w14:paraId="2ADDF414" w14:textId="77777777" w:rsidR="00281772" w:rsidRPr="00281772" w:rsidRDefault="00EE0A34" w:rsidP="00281772">
      <w:pPr>
        <w:pStyle w:val="ListParagraph"/>
        <w:numPr>
          <w:ilvl w:val="0"/>
          <w:numId w:val="88"/>
        </w:numPr>
        <w:rPr>
          <w:rFonts w:ascii="Georgia" w:hAnsi="Georgia" w:cstheme="minorHAnsi"/>
          <w:sz w:val="20"/>
          <w:szCs w:val="20"/>
          <w:lang w:val="es-ES"/>
        </w:rPr>
      </w:pPr>
      <w:r w:rsidRPr="00281772">
        <w:rPr>
          <w:rFonts w:ascii="Georgia" w:hAnsi="Georgia" w:cstheme="minorHAnsi"/>
          <w:sz w:val="20"/>
          <w:szCs w:val="20"/>
          <w:lang w:val="es-ES"/>
        </w:rPr>
        <w:t>Garantizar la calidad, integridad y coherencia de las evaluaciones del Cadre.</w:t>
      </w:r>
    </w:p>
    <w:p w14:paraId="2A58645B" w14:textId="77777777" w:rsidR="00281772" w:rsidRPr="00281772" w:rsidRDefault="00EE0A34" w:rsidP="00281772">
      <w:pPr>
        <w:pStyle w:val="ListParagraph"/>
        <w:numPr>
          <w:ilvl w:val="0"/>
          <w:numId w:val="88"/>
        </w:numPr>
        <w:rPr>
          <w:rFonts w:ascii="Georgia" w:hAnsi="Georgia" w:cstheme="minorHAnsi"/>
          <w:sz w:val="20"/>
          <w:szCs w:val="20"/>
          <w:lang w:val="es-ES"/>
        </w:rPr>
      </w:pPr>
      <w:r w:rsidRPr="00281772">
        <w:rPr>
          <w:rFonts w:ascii="Georgia" w:hAnsi="Georgia" w:cstheme="minorHAnsi"/>
          <w:sz w:val="20"/>
          <w:szCs w:val="20"/>
          <w:lang w:val="es-ES"/>
        </w:rPr>
        <w:t>Servir como asesores del Comité de Custodia de Fondos de los fiduciarios.</w:t>
      </w:r>
    </w:p>
    <w:p w14:paraId="166657DF" w14:textId="77777777" w:rsidR="00281772" w:rsidRPr="00281772" w:rsidRDefault="00EE0A34" w:rsidP="00281772">
      <w:pPr>
        <w:pStyle w:val="ListParagraph"/>
        <w:numPr>
          <w:ilvl w:val="0"/>
          <w:numId w:val="88"/>
        </w:numPr>
        <w:rPr>
          <w:rFonts w:ascii="Georgia" w:hAnsi="Georgia" w:cstheme="minorHAnsi"/>
          <w:sz w:val="20"/>
          <w:szCs w:val="20"/>
          <w:lang w:val="es-ES"/>
        </w:rPr>
      </w:pPr>
      <w:r w:rsidRPr="00281772">
        <w:rPr>
          <w:rFonts w:ascii="Georgia" w:hAnsi="Georgia" w:cstheme="minorHAnsi"/>
          <w:sz w:val="20"/>
          <w:szCs w:val="20"/>
          <w:lang w:val="es-ES"/>
        </w:rPr>
        <w:t>Colaborar en los seminarios de capacitación del Cadre y en las iniciativas especiales.</w:t>
      </w:r>
    </w:p>
    <w:p w14:paraId="2329B3F5" w14:textId="6AF00E6D" w:rsidR="00B1686F" w:rsidRPr="00281772" w:rsidRDefault="00EE0A34" w:rsidP="00281772">
      <w:pPr>
        <w:pStyle w:val="ListParagraph"/>
        <w:numPr>
          <w:ilvl w:val="0"/>
          <w:numId w:val="88"/>
        </w:numPr>
        <w:rPr>
          <w:rFonts w:ascii="Georgia" w:hAnsi="Georgia" w:cstheme="minorHAnsi"/>
          <w:sz w:val="20"/>
          <w:szCs w:val="20"/>
          <w:lang w:val="es-ES"/>
        </w:rPr>
      </w:pPr>
      <w:r w:rsidRPr="00281772">
        <w:rPr>
          <w:rFonts w:ascii="Georgia" w:hAnsi="Georgia" w:cstheme="minorHAnsi"/>
          <w:sz w:val="20"/>
          <w:szCs w:val="20"/>
          <w:lang w:val="es-ES"/>
        </w:rPr>
        <w:t>Identificar las tendencias y los problemas de los proyectos y proporcionar recomendaciones y mejores prácticas al personal del Departamento de Custodia de Fondos.</w:t>
      </w:r>
    </w:p>
    <w:p w14:paraId="54681AE6" w14:textId="708C5146" w:rsidR="00B066A2" w:rsidRPr="00036711" w:rsidRDefault="00EE0A34" w:rsidP="001532F4">
      <w:pPr>
        <w:pStyle w:val="Heading2"/>
        <w:rPr>
          <w:lang w:val="es-ES"/>
        </w:rPr>
      </w:pPr>
      <w:r w:rsidRPr="00036711">
        <w:rPr>
          <w:lang w:val="es-ES"/>
        </w:rPr>
        <w:t>Papel del personal de Rotary</w:t>
      </w:r>
    </w:p>
    <w:p w14:paraId="38DCDB5F" w14:textId="4305F896" w:rsidR="00B066A2" w:rsidRPr="00036711" w:rsidRDefault="00EE0A34" w:rsidP="00B066A2">
      <w:pPr>
        <w:rPr>
          <w:rFonts w:cstheme="minorHAnsi"/>
          <w:sz w:val="20"/>
          <w:szCs w:val="20"/>
          <w:lang w:val="es-ES"/>
        </w:rPr>
      </w:pPr>
      <w:r w:rsidRPr="00036711">
        <w:rPr>
          <w:rFonts w:cstheme="minorHAnsi"/>
          <w:sz w:val="20"/>
          <w:szCs w:val="20"/>
          <w:lang w:val="es-ES"/>
        </w:rPr>
        <w:t>Entre el personal de la Fundación que trabaja en estrecha colaboración con los miembros del Cadre se incluye el personal del Cadre, el personal de Custodia de fondos y los funcionarios regionales de subvenciones.</w:t>
      </w:r>
    </w:p>
    <w:p w14:paraId="0BD8A1FC" w14:textId="77777777" w:rsidR="00B066A2" w:rsidRPr="00036711" w:rsidRDefault="00B066A2" w:rsidP="00B066A2">
      <w:pPr>
        <w:rPr>
          <w:rFonts w:cstheme="minorHAnsi"/>
          <w:sz w:val="20"/>
          <w:szCs w:val="20"/>
          <w:lang w:val="es-ES"/>
        </w:rPr>
      </w:pPr>
    </w:p>
    <w:p w14:paraId="10CAE531" w14:textId="1A0CCB55" w:rsidR="00B066A2" w:rsidRPr="00036711" w:rsidRDefault="00EE0A34" w:rsidP="00B066A2">
      <w:pPr>
        <w:rPr>
          <w:rFonts w:ascii="Arial Narrow" w:hAnsi="Arial Narrow"/>
          <w:b/>
          <w:iCs/>
          <w:sz w:val="20"/>
          <w:szCs w:val="20"/>
          <w:lang w:val="es-ES"/>
        </w:rPr>
      </w:pPr>
      <w:r w:rsidRPr="00036711">
        <w:rPr>
          <w:rFonts w:ascii="Arial Narrow" w:hAnsi="Arial Narrow"/>
          <w:b/>
          <w:bCs/>
          <w:sz w:val="20"/>
          <w:szCs w:val="20"/>
          <w:lang w:val="es-ES"/>
        </w:rPr>
        <w:t>Personal del Cadre</w:t>
      </w:r>
    </w:p>
    <w:p w14:paraId="52C73575" w14:textId="18199CE9" w:rsidR="00B066A2" w:rsidRPr="00036711" w:rsidRDefault="00EE0A34" w:rsidP="00B066A2">
      <w:pPr>
        <w:rPr>
          <w:sz w:val="20"/>
          <w:szCs w:val="20"/>
          <w:lang w:val="es-ES"/>
        </w:rPr>
      </w:pPr>
      <w:r w:rsidRPr="00036711">
        <w:rPr>
          <w:sz w:val="20"/>
          <w:szCs w:val="20"/>
          <w:lang w:val="es-ES"/>
        </w:rPr>
        <w:t>Los especialistas y el supervisor de Custodia de fondos hacen las veces de enlaces entre los miembros del Cadre, el personal de Subvenciones de Rotary y los fiduciarios. Entre sus principales responsabilidades se incluyen:</w:t>
      </w:r>
    </w:p>
    <w:p w14:paraId="3F5AAD3C" w14:textId="0528A146" w:rsidR="00B066A2" w:rsidRPr="00036711" w:rsidRDefault="00EE0A34" w:rsidP="000460AA">
      <w:pPr>
        <w:numPr>
          <w:ilvl w:val="0"/>
          <w:numId w:val="6"/>
        </w:numPr>
        <w:spacing w:before="120"/>
        <w:rPr>
          <w:sz w:val="20"/>
          <w:szCs w:val="20"/>
          <w:lang w:val="es-ES"/>
        </w:rPr>
      </w:pPr>
      <w:r w:rsidRPr="00036711">
        <w:rPr>
          <w:sz w:val="20"/>
          <w:szCs w:val="20"/>
          <w:lang w:val="es-ES"/>
        </w:rPr>
        <w:t>Asistir en la captación, inscripción, conservación y orientación de los nuevos miembros del Cadre y del mantenimiento de la base de datos de este.</w:t>
      </w:r>
    </w:p>
    <w:p w14:paraId="415C3C15" w14:textId="251254E7" w:rsidR="00B066A2" w:rsidRPr="00036711" w:rsidRDefault="00EE0A34">
      <w:pPr>
        <w:numPr>
          <w:ilvl w:val="0"/>
          <w:numId w:val="6"/>
        </w:numPr>
        <w:rPr>
          <w:sz w:val="20"/>
          <w:szCs w:val="20"/>
          <w:lang w:val="es-ES"/>
        </w:rPr>
      </w:pPr>
      <w:r w:rsidRPr="00036711">
        <w:rPr>
          <w:sz w:val="20"/>
          <w:szCs w:val="20"/>
          <w:lang w:val="es-ES"/>
        </w:rPr>
        <w:t>Facilitar el proceso para la asignación de tareas a los miembros del Cadre.</w:t>
      </w:r>
    </w:p>
    <w:p w14:paraId="4EF9DB52" w14:textId="7D361774" w:rsidR="00E10491" w:rsidRPr="00036711" w:rsidRDefault="00EE0A34" w:rsidP="00E10491">
      <w:pPr>
        <w:numPr>
          <w:ilvl w:val="0"/>
          <w:numId w:val="6"/>
        </w:numPr>
        <w:rPr>
          <w:sz w:val="20"/>
          <w:szCs w:val="20"/>
          <w:lang w:val="es-ES"/>
        </w:rPr>
      </w:pPr>
      <w:r w:rsidRPr="00036711">
        <w:rPr>
          <w:sz w:val="20"/>
          <w:szCs w:val="20"/>
          <w:lang w:val="es-ES"/>
        </w:rPr>
        <w:t>Desarrollar y llevar a cabo sesiones de capacitación para los integrantes del Cadre sobre técnicas de monitoreo y evaluación, principios de sostenibilidad y otros métodos útiles de evaluación.</w:t>
      </w:r>
    </w:p>
    <w:p w14:paraId="7C99969C" w14:textId="77777777" w:rsidR="00B066A2" w:rsidRPr="00036711" w:rsidRDefault="00B066A2" w:rsidP="00B066A2">
      <w:pPr>
        <w:rPr>
          <w:rFonts w:cstheme="minorHAnsi"/>
          <w:i/>
          <w:iCs/>
          <w:sz w:val="20"/>
          <w:szCs w:val="20"/>
          <w:lang w:val="es-ES"/>
        </w:rPr>
      </w:pPr>
    </w:p>
    <w:p w14:paraId="7D78F16E" w14:textId="77777777" w:rsidR="00E10491" w:rsidRPr="00036711" w:rsidRDefault="00EE0A34" w:rsidP="00B066A2">
      <w:pPr>
        <w:rPr>
          <w:rFonts w:ascii="Arial Narrow" w:hAnsi="Arial Narrow" w:cstheme="minorHAnsi"/>
          <w:b/>
          <w:iCs/>
          <w:sz w:val="20"/>
          <w:szCs w:val="20"/>
          <w:lang w:val="es-ES"/>
        </w:rPr>
      </w:pPr>
      <w:r w:rsidRPr="00036711">
        <w:rPr>
          <w:rFonts w:ascii="Arial Narrow" w:hAnsi="Arial Narrow" w:cstheme="minorHAnsi"/>
          <w:b/>
          <w:bCs/>
          <w:sz w:val="20"/>
          <w:szCs w:val="20"/>
          <w:lang w:val="es-ES"/>
        </w:rPr>
        <w:t>Especialistas en auditoría, monitoreo y apoyo a los distritos</w:t>
      </w:r>
    </w:p>
    <w:p w14:paraId="7D92E4CB" w14:textId="72665E9C" w:rsidR="00B066A2" w:rsidRPr="00036711" w:rsidRDefault="00EE0A34" w:rsidP="00B066A2">
      <w:pPr>
        <w:rPr>
          <w:rFonts w:cstheme="minorHAnsi"/>
          <w:sz w:val="20"/>
          <w:szCs w:val="20"/>
          <w:lang w:val="es-ES"/>
        </w:rPr>
      </w:pPr>
      <w:r w:rsidRPr="00036711">
        <w:rPr>
          <w:rFonts w:cstheme="minorHAnsi"/>
          <w:sz w:val="20"/>
          <w:szCs w:val="20"/>
          <w:lang w:val="es-ES"/>
        </w:rPr>
        <w:t>Como parte del equipo de custodia de fondos de Rotary, los especialistas en auditoría, monitoreo y apoyo a los distritos trabajan con los auditores financieros del Cadre, a fin de que los fondos de las subvenciones de Rotary se administren adecuadamente.</w:t>
      </w:r>
    </w:p>
    <w:p w14:paraId="07604605" w14:textId="05E66F97" w:rsidR="00B066A2" w:rsidRPr="00036711" w:rsidRDefault="00B066A2" w:rsidP="00B066A2">
      <w:pPr>
        <w:rPr>
          <w:rFonts w:cstheme="minorHAnsi"/>
          <w:sz w:val="20"/>
          <w:szCs w:val="20"/>
          <w:lang w:val="es-ES"/>
        </w:rPr>
      </w:pPr>
      <w:bookmarkStart w:id="4" w:name="OLE_LINK3"/>
      <w:bookmarkEnd w:id="4"/>
    </w:p>
    <w:p w14:paraId="38676DF9" w14:textId="77777777" w:rsidR="00B066A2" w:rsidRPr="00036711" w:rsidRDefault="00EE0A34" w:rsidP="00B066A2">
      <w:pPr>
        <w:rPr>
          <w:rFonts w:ascii="Arial Narrow" w:hAnsi="Arial Narrow" w:cstheme="minorHAnsi"/>
          <w:b/>
          <w:iCs/>
          <w:sz w:val="20"/>
          <w:szCs w:val="20"/>
          <w:lang w:val="es-ES"/>
        </w:rPr>
      </w:pPr>
      <w:r w:rsidRPr="00036711">
        <w:rPr>
          <w:rFonts w:ascii="Arial Narrow" w:hAnsi="Arial Narrow" w:cstheme="minorHAnsi"/>
          <w:b/>
          <w:bCs/>
          <w:sz w:val="20"/>
          <w:szCs w:val="20"/>
          <w:lang w:val="es-ES"/>
        </w:rPr>
        <w:t>Funcionarios regionales de subvenciones</w:t>
      </w:r>
    </w:p>
    <w:p w14:paraId="73DF5C9D" w14:textId="76305195" w:rsidR="00B066A2" w:rsidRPr="00036711" w:rsidRDefault="00EE0A34" w:rsidP="00B066A2">
      <w:pPr>
        <w:rPr>
          <w:rFonts w:cstheme="minorHAnsi"/>
          <w:sz w:val="20"/>
          <w:szCs w:val="20"/>
          <w:lang w:val="es-ES"/>
        </w:rPr>
      </w:pPr>
      <w:r w:rsidRPr="00281772">
        <w:rPr>
          <w:sz w:val="20"/>
          <w:szCs w:val="20"/>
          <w:lang w:val="es-ES"/>
        </w:rPr>
        <w:t>Los</w:t>
      </w:r>
      <w:r w:rsidRPr="00036711">
        <w:rPr>
          <w:lang w:val="es-ES"/>
        </w:rPr>
        <w:t xml:space="preserve"> </w:t>
      </w:r>
      <w:hyperlink r:id="rId20" w:history="1">
        <w:r w:rsidRPr="00036711">
          <w:rPr>
            <w:rStyle w:val="Hyperlink"/>
            <w:rFonts w:cstheme="minorHAnsi"/>
            <w:sz w:val="20"/>
            <w:szCs w:val="20"/>
            <w:lang w:val="es-ES"/>
          </w:rPr>
          <w:t>funcionarios regionales de subvenciones</w:t>
        </w:r>
      </w:hyperlink>
      <w:r w:rsidRPr="00036711">
        <w:rPr>
          <w:rFonts w:cstheme="minorHAnsi"/>
          <w:sz w:val="20"/>
          <w:szCs w:val="20"/>
          <w:lang w:val="es-ES"/>
        </w:rPr>
        <w:t xml:space="preserve"> apoyan a los socios de Rotary en el diseño de proyectos sostenibles y de alto impacto dentro de las áreas de interés de Rotary. Constituyen el principal punto de contacto entre los patrocinadores de los proyectos y la Fundación, teniendo a su cargo el trámite de las solicitudes de subvenciones en una determinada zona geográfica. Los funcionarios revisan las evaluaciones del Cadre, se comunican con los miembros de este para tratar detalles de los proyectos y analizan los resultados de las evaluaciones del Cadre con los patrocinadores de los proyectos, según corresponda.</w:t>
      </w:r>
    </w:p>
    <w:p w14:paraId="7CDFFCF9" w14:textId="77777777" w:rsidR="00DB72ED" w:rsidRPr="00036711" w:rsidRDefault="00DB72ED" w:rsidP="00B066A2">
      <w:pPr>
        <w:rPr>
          <w:rFonts w:cstheme="minorHAnsi"/>
          <w:sz w:val="20"/>
          <w:szCs w:val="20"/>
          <w:lang w:val="es-ES"/>
        </w:rPr>
      </w:pPr>
    </w:p>
    <w:p w14:paraId="5AF0F868" w14:textId="77777777" w:rsidR="00B066A2" w:rsidRPr="00036711" w:rsidRDefault="00EE0A34" w:rsidP="00B066A2">
      <w:pPr>
        <w:rPr>
          <w:rFonts w:ascii="Arial Narrow" w:hAnsi="Arial Narrow" w:cstheme="minorHAnsi"/>
          <w:b/>
          <w:sz w:val="20"/>
          <w:szCs w:val="20"/>
          <w:lang w:val="es-ES"/>
        </w:rPr>
      </w:pPr>
      <w:r w:rsidRPr="00036711">
        <w:rPr>
          <w:rFonts w:ascii="Arial Narrow" w:hAnsi="Arial Narrow" w:cstheme="minorHAnsi"/>
          <w:b/>
          <w:bCs/>
          <w:sz w:val="20"/>
          <w:szCs w:val="20"/>
          <w:lang w:val="es-ES"/>
        </w:rPr>
        <w:t>Gerentes de las áreas de interés</w:t>
      </w:r>
    </w:p>
    <w:p w14:paraId="697693E8" w14:textId="1CB9E48E" w:rsidR="00B066A2" w:rsidRPr="00036711" w:rsidRDefault="00363A67" w:rsidP="00B066A2">
      <w:pPr>
        <w:rPr>
          <w:rFonts w:cstheme="minorHAnsi"/>
          <w:sz w:val="20"/>
          <w:szCs w:val="20"/>
          <w:lang w:val="es-ES"/>
        </w:rPr>
      </w:pPr>
      <w:hyperlink r:id="rId21" w:history="1">
        <w:r w:rsidR="00EE0A34" w:rsidRPr="00036711">
          <w:rPr>
            <w:rStyle w:val="Hyperlink"/>
            <w:rFonts w:cstheme="minorHAnsi"/>
            <w:sz w:val="20"/>
            <w:szCs w:val="20"/>
            <w:lang w:val="es-ES"/>
          </w:rPr>
          <w:t>Los gerentes de las áreas de interés</w:t>
        </w:r>
      </w:hyperlink>
      <w:r w:rsidR="00EE0A34" w:rsidRPr="00036711">
        <w:rPr>
          <w:sz w:val="20"/>
          <w:szCs w:val="20"/>
          <w:lang w:val="es-ES"/>
        </w:rPr>
        <w:t xml:space="preserve"> supervisan la ejecución de las subvenciones dentro de cada una de las áreas de interés de la Fundación. Ellos consultan con los socios de Rotary acerca del diseño de los proyectos y la normativa y pautas de las áreas de interés y pueden comunicarse directamente con los integrantes del Cadre.</w:t>
      </w:r>
    </w:p>
    <w:p w14:paraId="4925A105" w14:textId="77777777" w:rsidR="00BD2389" w:rsidRPr="00036711" w:rsidRDefault="00BD2389" w:rsidP="00B066A2">
      <w:pPr>
        <w:rPr>
          <w:rFonts w:cstheme="minorHAnsi"/>
          <w:sz w:val="20"/>
          <w:szCs w:val="20"/>
          <w:lang w:val="es-ES"/>
        </w:rPr>
      </w:pPr>
    </w:p>
    <w:p w14:paraId="05151B3A" w14:textId="439F1528" w:rsidR="00B066A2" w:rsidRPr="00036711" w:rsidRDefault="00EE0A34" w:rsidP="001532F4">
      <w:pPr>
        <w:pStyle w:val="Heading2"/>
        <w:rPr>
          <w:lang w:val="es-ES"/>
        </w:rPr>
      </w:pPr>
      <w:r w:rsidRPr="00036711">
        <w:rPr>
          <w:lang w:val="es-ES"/>
        </w:rPr>
        <w:t>Función del Consejo de Fiduciarios de la Fundación Rotaria</w:t>
      </w:r>
    </w:p>
    <w:p w14:paraId="15C241C9" w14:textId="0477705C" w:rsidR="00B066A2" w:rsidRPr="00036711" w:rsidRDefault="00EE0A34" w:rsidP="00B066A2">
      <w:pPr>
        <w:rPr>
          <w:rFonts w:cstheme="minorHAnsi"/>
          <w:sz w:val="20"/>
          <w:szCs w:val="20"/>
          <w:lang w:val="es-ES"/>
        </w:rPr>
      </w:pPr>
      <w:r w:rsidRPr="00036711">
        <w:rPr>
          <w:rFonts w:cstheme="minorHAnsi"/>
          <w:sz w:val="20"/>
          <w:szCs w:val="20"/>
          <w:lang w:val="es-ES"/>
        </w:rPr>
        <w:t>A fin de adoptar decisiones acertadas respecto a la financiación de proyectos y la normativa de las subvenciones, los fiduciarios toman en cuenta las evaluaciones del Cadre al momento de estudiar las solicitudes de subvenciones y asuntos programáticos. Dos comités de la Fundación trabajan directamente con el Cadre y recurren a sus conocimientos:</w:t>
      </w:r>
    </w:p>
    <w:p w14:paraId="58627AF5" w14:textId="77777777" w:rsidR="00B066A2" w:rsidRPr="00036711" w:rsidRDefault="00B066A2" w:rsidP="00B066A2">
      <w:pPr>
        <w:rPr>
          <w:rFonts w:cstheme="minorHAnsi"/>
          <w:sz w:val="20"/>
          <w:szCs w:val="20"/>
          <w:lang w:val="es-ES"/>
        </w:rPr>
      </w:pPr>
    </w:p>
    <w:p w14:paraId="6E66554F" w14:textId="77777777" w:rsidR="00281772" w:rsidRDefault="00281772" w:rsidP="00BF1E07">
      <w:pPr>
        <w:rPr>
          <w:rFonts w:ascii="Arial Narrow" w:hAnsi="Arial Narrow" w:cstheme="minorHAnsi"/>
          <w:b/>
          <w:bCs/>
          <w:sz w:val="20"/>
          <w:szCs w:val="20"/>
          <w:lang w:val="es-ES"/>
        </w:rPr>
      </w:pPr>
    </w:p>
    <w:p w14:paraId="5513F905" w14:textId="59BACD64" w:rsidR="00B066A2" w:rsidRPr="00036711" w:rsidRDefault="00EE0A34" w:rsidP="00BF1E07">
      <w:pPr>
        <w:rPr>
          <w:rFonts w:ascii="Arial Narrow" w:hAnsi="Arial Narrow" w:cstheme="minorHAnsi"/>
          <w:b/>
          <w:iCs/>
          <w:sz w:val="20"/>
          <w:szCs w:val="20"/>
          <w:lang w:val="es-ES"/>
        </w:rPr>
      </w:pPr>
      <w:r w:rsidRPr="00036711">
        <w:rPr>
          <w:rFonts w:ascii="Arial Narrow" w:hAnsi="Arial Narrow" w:cstheme="minorHAnsi"/>
          <w:b/>
          <w:bCs/>
          <w:sz w:val="20"/>
          <w:szCs w:val="20"/>
          <w:lang w:val="es-ES"/>
        </w:rPr>
        <w:lastRenderedPageBreak/>
        <w:t>Comité de Programas</w:t>
      </w:r>
    </w:p>
    <w:p w14:paraId="7A4523DB" w14:textId="77777777" w:rsidR="00B066A2" w:rsidRPr="00036711" w:rsidRDefault="00EE0A34" w:rsidP="00BF1E07">
      <w:pPr>
        <w:rPr>
          <w:rFonts w:cstheme="minorHAnsi"/>
          <w:sz w:val="20"/>
          <w:szCs w:val="20"/>
          <w:lang w:val="es-ES"/>
        </w:rPr>
      </w:pPr>
      <w:r w:rsidRPr="00036711">
        <w:rPr>
          <w:rFonts w:cstheme="minorHAnsi"/>
          <w:sz w:val="20"/>
          <w:szCs w:val="20"/>
          <w:lang w:val="es-ES"/>
        </w:rPr>
        <w:t>El Comité de Programas toma decisiones relativas a la normativa del programa de subvenciones y revisa las evaluaciones de las visitas previas a las sedes de los proyectos que realizan los miembros del Cadre con el fin de proporcionar recomendaciones de financiamiento a los fiduciarios.</w:t>
      </w:r>
    </w:p>
    <w:p w14:paraId="497D901B" w14:textId="55CE355B" w:rsidR="00B066A2" w:rsidRPr="00036711" w:rsidRDefault="00B066A2" w:rsidP="00BF1E07">
      <w:pPr>
        <w:rPr>
          <w:rFonts w:ascii="Arial Narrow" w:hAnsi="Arial Narrow" w:cstheme="minorHAnsi"/>
          <w:b/>
          <w:sz w:val="20"/>
          <w:szCs w:val="20"/>
          <w:lang w:val="es-ES"/>
        </w:rPr>
      </w:pPr>
    </w:p>
    <w:p w14:paraId="0D1C5058" w14:textId="2BE29E36" w:rsidR="00DB72ED" w:rsidRPr="00036711" w:rsidRDefault="00EE0A34" w:rsidP="00BF1E07">
      <w:pPr>
        <w:rPr>
          <w:rFonts w:ascii="Arial Narrow" w:hAnsi="Arial Narrow" w:cstheme="minorHAnsi"/>
          <w:b/>
          <w:iCs/>
          <w:sz w:val="20"/>
          <w:szCs w:val="20"/>
          <w:lang w:val="es-ES"/>
        </w:rPr>
      </w:pPr>
      <w:r w:rsidRPr="00036711">
        <w:rPr>
          <w:rFonts w:ascii="Arial Narrow" w:hAnsi="Arial Narrow" w:cstheme="minorHAnsi"/>
          <w:b/>
          <w:bCs/>
          <w:sz w:val="20"/>
          <w:szCs w:val="20"/>
          <w:lang w:val="es-ES"/>
        </w:rPr>
        <w:t>Comité de Custodia de Fondos</w:t>
      </w:r>
    </w:p>
    <w:p w14:paraId="46D14E23" w14:textId="12E9200C" w:rsidR="00B066A2" w:rsidRPr="00036711" w:rsidRDefault="00EE0A34" w:rsidP="00BF1E07">
      <w:pPr>
        <w:rPr>
          <w:rFonts w:cstheme="minorHAnsi"/>
          <w:sz w:val="20"/>
          <w:szCs w:val="20"/>
          <w:lang w:val="es-ES"/>
        </w:rPr>
      </w:pPr>
      <w:r w:rsidRPr="00036711">
        <w:rPr>
          <w:rFonts w:cstheme="minorHAnsi"/>
          <w:sz w:val="20"/>
          <w:szCs w:val="20"/>
          <w:lang w:val="es-ES"/>
        </w:rPr>
        <w:t>El Comité de Custodia de Fondos proporciona recomendaciones a los fiduciarios en todo lo relacionado con la custodia de fondos, el cumplimiento de la normativa, la supervisión y la responsabilidad fiduciaria. Esto incluye la imposición de sanciones, el establecimiento de normativas y el asesoramiento al secretario general sobre temas de investigación, auditorías y acciones legales.</w:t>
      </w:r>
    </w:p>
    <w:p w14:paraId="48FB7F4A" w14:textId="77777777" w:rsidR="00BD2389" w:rsidRPr="00036711" w:rsidRDefault="00BD2389" w:rsidP="00BF1E07">
      <w:pPr>
        <w:rPr>
          <w:rFonts w:cstheme="minorHAnsi"/>
          <w:sz w:val="20"/>
          <w:szCs w:val="20"/>
          <w:lang w:val="es-ES"/>
        </w:rPr>
      </w:pPr>
    </w:p>
    <w:p w14:paraId="488A9899" w14:textId="77777777" w:rsidR="0072699E" w:rsidRPr="00036711" w:rsidRDefault="00EE0A34" w:rsidP="001532F4">
      <w:pPr>
        <w:pStyle w:val="Heading2"/>
        <w:rPr>
          <w:lang w:val="es-ES"/>
        </w:rPr>
      </w:pPr>
      <w:bookmarkStart w:id="5" w:name="Registration_and_Membership"/>
      <w:r w:rsidRPr="00036711">
        <w:rPr>
          <w:lang w:val="es-ES"/>
        </w:rPr>
        <w:t>Historia del Cadre</w:t>
      </w:r>
    </w:p>
    <w:p w14:paraId="080D0066" w14:textId="1F2EB2FE" w:rsidR="0072699E" w:rsidRPr="00036711" w:rsidRDefault="00EE0A34" w:rsidP="0072699E">
      <w:pPr>
        <w:rPr>
          <w:rFonts w:cstheme="minorHAnsi"/>
          <w:sz w:val="20"/>
          <w:szCs w:val="20"/>
          <w:lang w:val="es-ES"/>
        </w:rPr>
      </w:pPr>
      <w:r w:rsidRPr="00036711">
        <w:rPr>
          <w:rFonts w:cstheme="minorHAnsi"/>
          <w:sz w:val="20"/>
          <w:szCs w:val="20"/>
          <w:lang w:val="es-ES"/>
        </w:rPr>
        <w:t>Conscientes de la necesidad de proporcionar mayor supervisión y asistencia técnica a los socios de Rotary que emprenden proyectos importantes y complejos, en 1995 los fiduciarios recomendaron la formación del Equipo de asesores técnicos para subvenciones humanitarias. Dicho grupo sirvió para aprovechar los recursos de los socios de Rotary calificados para ayudar a evaluar y prestar asistencia con los aspectos técnicos de las ahora extintas Subvenciones de Salud, Nutrición y Desarrollo Humano (3-H).</w:t>
      </w:r>
    </w:p>
    <w:p w14:paraId="75D50239" w14:textId="77777777" w:rsidR="0072699E" w:rsidRPr="00036711" w:rsidRDefault="0072699E" w:rsidP="0072699E">
      <w:pPr>
        <w:rPr>
          <w:rFonts w:cstheme="minorHAnsi"/>
          <w:sz w:val="20"/>
          <w:szCs w:val="20"/>
          <w:lang w:val="es-ES"/>
        </w:rPr>
      </w:pPr>
    </w:p>
    <w:p w14:paraId="07C33541" w14:textId="1EE0CDBB" w:rsidR="0072699E" w:rsidRPr="00036711" w:rsidRDefault="00EE0A34" w:rsidP="0072699E">
      <w:pPr>
        <w:rPr>
          <w:rFonts w:cstheme="minorHAnsi"/>
          <w:sz w:val="20"/>
          <w:szCs w:val="20"/>
          <w:lang w:val="es-ES"/>
        </w:rPr>
      </w:pPr>
      <w:r w:rsidRPr="00036711">
        <w:rPr>
          <w:rFonts w:cstheme="minorHAnsi"/>
          <w:sz w:val="20"/>
          <w:szCs w:val="20"/>
          <w:lang w:val="es-ES"/>
        </w:rPr>
        <w:t>En 2001, los fiduciarios ampliaron el alcance del Cadre para incluir la revisión de las Subvenciones Compartidas otorgadas por concurso. Para el efecto, se crearon áreas técnicas que coincidieron con las competencias necesarias para los proyectos y las auditorías financieras. Tras la implementación del nuevo modelo de subvenciones bajo el plan de la Visión Futura, el grupo pasó a ser denominado Equipo de asesores técnicos de La Fundación Rotaria.</w:t>
      </w:r>
    </w:p>
    <w:p w14:paraId="66DEAB7E" w14:textId="77777777" w:rsidR="0072699E" w:rsidRPr="00036711" w:rsidRDefault="0072699E" w:rsidP="0072699E">
      <w:pPr>
        <w:rPr>
          <w:rFonts w:cstheme="minorHAnsi"/>
          <w:sz w:val="20"/>
          <w:szCs w:val="20"/>
          <w:lang w:val="es-ES"/>
        </w:rPr>
      </w:pPr>
    </w:p>
    <w:p w14:paraId="14ACAACE" w14:textId="5462E639" w:rsidR="00C75ACE" w:rsidRPr="00036711" w:rsidRDefault="00EE0A34" w:rsidP="0072699E">
      <w:pPr>
        <w:rPr>
          <w:rFonts w:cstheme="minorHAnsi"/>
          <w:sz w:val="20"/>
          <w:szCs w:val="20"/>
          <w:lang w:val="es-ES"/>
        </w:rPr>
      </w:pPr>
      <w:r w:rsidRPr="00036711">
        <w:rPr>
          <w:rFonts w:cstheme="minorHAnsi"/>
          <w:sz w:val="20"/>
          <w:szCs w:val="20"/>
          <w:lang w:val="es-ES"/>
        </w:rPr>
        <w:t>Bajo el liderazgo del exdirector de RI y presidente del Cadre, Phil Silvers (2014-2018), se hizo hincapié en que los miembros del Cadre ayudaran activamente a los socios de Rotary en la planificación de proyectos, a fin de preparar solicitudes de subvenciones más completas y sostenibles antes de ser sometidas a la Fundación.</w:t>
      </w:r>
    </w:p>
    <w:p w14:paraId="66AF5D2B" w14:textId="60489D98" w:rsidR="00B066A2" w:rsidRPr="00036711" w:rsidRDefault="00EE0A34" w:rsidP="00B066A2">
      <w:pPr>
        <w:pStyle w:val="Heading1"/>
        <w:rPr>
          <w:lang w:val="es-ES"/>
        </w:rPr>
      </w:pPr>
      <w:bookmarkStart w:id="6" w:name="_Cadre_Registration_and"/>
      <w:bookmarkStart w:id="7" w:name="_Inscripción_y_membresía"/>
      <w:bookmarkEnd w:id="6"/>
      <w:bookmarkEnd w:id="7"/>
      <w:r w:rsidRPr="00036711">
        <w:rPr>
          <w:lang w:val="es-ES"/>
        </w:rPr>
        <w:t>Inscripción y membresía en el Cadre</w:t>
      </w:r>
    </w:p>
    <w:bookmarkEnd w:id="5"/>
    <w:p w14:paraId="70962D42" w14:textId="77777777" w:rsidR="00F93288" w:rsidRPr="00036711" w:rsidRDefault="00EE0A34" w:rsidP="00F93288">
      <w:pPr>
        <w:pStyle w:val="Heading2"/>
        <w:rPr>
          <w:lang w:val="es-ES"/>
        </w:rPr>
      </w:pPr>
      <w:r w:rsidRPr="00036711">
        <w:rPr>
          <w:lang w:val="es-ES"/>
        </w:rPr>
        <w:t>Base de datos del Cadre</w:t>
      </w:r>
    </w:p>
    <w:p w14:paraId="4D0C608E" w14:textId="7A661B54" w:rsidR="00F93288" w:rsidRPr="00036711" w:rsidRDefault="00EE0A34" w:rsidP="00F93288">
      <w:pPr>
        <w:rPr>
          <w:rFonts w:cstheme="minorHAnsi"/>
          <w:sz w:val="20"/>
          <w:szCs w:val="20"/>
          <w:lang w:val="es-ES"/>
        </w:rPr>
      </w:pPr>
      <w:r w:rsidRPr="00036711">
        <w:rPr>
          <w:rFonts w:cstheme="minorHAnsi"/>
          <w:sz w:val="20"/>
          <w:szCs w:val="20"/>
          <w:lang w:val="es-ES"/>
        </w:rPr>
        <w:t>Cuando un socio de Rotary solicita ingresar al Cadre, su nombre es incluido en la base de datos de este. El personal del Cadre se vale de dicho registro para facilitar el proceso de asignación de tareas, servicios de asesoría y el envío de correspondencia relacionada con el Cadre. En la base de datos figuran más de 500 socios de Rotary, entre ellos directores de RI y fiduciarios de la Fundación, en ejercicio y anteriores.</w:t>
      </w:r>
    </w:p>
    <w:p w14:paraId="6EE11222" w14:textId="77777777" w:rsidR="00F93288" w:rsidRPr="00036711" w:rsidRDefault="00F93288" w:rsidP="00F93288">
      <w:pPr>
        <w:rPr>
          <w:rFonts w:cstheme="minorHAnsi"/>
          <w:sz w:val="20"/>
          <w:szCs w:val="20"/>
          <w:lang w:val="es-ES"/>
        </w:rPr>
      </w:pPr>
    </w:p>
    <w:p w14:paraId="4B81876E" w14:textId="06915F7D" w:rsidR="00F93288" w:rsidRPr="00036711" w:rsidRDefault="00EE0A34" w:rsidP="00F93288">
      <w:pPr>
        <w:pStyle w:val="Heading2"/>
        <w:rPr>
          <w:lang w:val="es-ES"/>
        </w:rPr>
      </w:pPr>
      <w:r w:rsidRPr="00036711">
        <w:rPr>
          <w:lang w:val="es-ES"/>
        </w:rPr>
        <w:t>Proceso de inscripción en el Cadre</w:t>
      </w:r>
    </w:p>
    <w:p w14:paraId="43356226" w14:textId="4DB2F041" w:rsidR="00F93288" w:rsidRPr="00036711" w:rsidRDefault="00EE0A34" w:rsidP="00452F7A">
      <w:pPr>
        <w:pStyle w:val="ListParagraph"/>
        <w:numPr>
          <w:ilvl w:val="0"/>
          <w:numId w:val="8"/>
        </w:numPr>
        <w:spacing w:after="0" w:line="240" w:lineRule="auto"/>
        <w:rPr>
          <w:rFonts w:ascii="Georgia" w:hAnsi="Georgia"/>
          <w:sz w:val="20"/>
          <w:szCs w:val="20"/>
          <w:lang w:val="es-ES"/>
        </w:rPr>
      </w:pPr>
      <w:r w:rsidRPr="00036711">
        <w:rPr>
          <w:rFonts w:ascii="Georgia" w:hAnsi="Georgia"/>
          <w:sz w:val="20"/>
          <w:szCs w:val="20"/>
          <w:lang w:val="es-ES"/>
        </w:rPr>
        <w:t xml:space="preserve">Para presentar su solicitud, los interesados deben dirigirse a la </w:t>
      </w:r>
      <w:hyperlink r:id="rId22" w:history="1">
        <w:r w:rsidRPr="00036711">
          <w:rPr>
            <w:rStyle w:val="Hyperlink"/>
            <w:rFonts w:ascii="Georgia" w:hAnsi="Georgia" w:cstheme="minorHAnsi"/>
            <w:sz w:val="20"/>
            <w:szCs w:val="20"/>
            <w:lang w:val="es-ES"/>
          </w:rPr>
          <w:t>página web del Cadre en Mi Rotary</w:t>
        </w:r>
      </w:hyperlink>
      <w:r w:rsidRPr="00036711">
        <w:rPr>
          <w:rFonts w:ascii="Georgia" w:hAnsi="Georgia"/>
          <w:sz w:val="20"/>
          <w:szCs w:val="20"/>
          <w:lang w:val="es-ES"/>
        </w:rPr>
        <w:t xml:space="preserve">. Los solicitantes deben poseer habilidades profesionales y contar con experiencia profesional directa en una o más de las áreas de interés o en el campo de la auditoría financiera. </w:t>
      </w:r>
      <w:r w:rsidRPr="00036711">
        <w:rPr>
          <w:lang w:val="es-ES"/>
        </w:rPr>
        <w:t xml:space="preserve"> </w:t>
      </w:r>
      <w:r w:rsidRPr="00036711">
        <w:rPr>
          <w:rFonts w:ascii="Georgia" w:hAnsi="Georgia"/>
          <w:sz w:val="20"/>
          <w:szCs w:val="20"/>
          <w:lang w:val="es-ES"/>
        </w:rPr>
        <w:t>El personal del Cadre realiza una revisión de las credenciales del solicitante.</w:t>
      </w:r>
    </w:p>
    <w:p w14:paraId="720327D0" w14:textId="0256BB7A" w:rsidR="00F93288" w:rsidRPr="00281772" w:rsidRDefault="00EE0A34" w:rsidP="00281772">
      <w:pPr>
        <w:pStyle w:val="ListParagraph"/>
        <w:numPr>
          <w:ilvl w:val="0"/>
          <w:numId w:val="8"/>
        </w:numPr>
        <w:spacing w:after="0" w:line="240" w:lineRule="auto"/>
        <w:rPr>
          <w:rFonts w:ascii="Georgia" w:hAnsi="Georgia"/>
          <w:sz w:val="20"/>
          <w:szCs w:val="20"/>
          <w:lang w:val="es-ES"/>
        </w:rPr>
      </w:pPr>
      <w:r w:rsidRPr="00036711">
        <w:rPr>
          <w:rFonts w:ascii="Georgia" w:hAnsi="Georgia"/>
          <w:sz w:val="20"/>
          <w:szCs w:val="20"/>
          <w:lang w:val="es-ES"/>
        </w:rPr>
        <w:t xml:space="preserve">El miembro del Cadre debe completar el </w:t>
      </w:r>
      <w:hyperlink r:id="rId23" w:history="1">
        <w:r w:rsidRPr="00036711">
          <w:rPr>
            <w:rStyle w:val="Hyperlink"/>
            <w:rFonts w:ascii="Georgia" w:hAnsi="Georgia"/>
            <w:sz w:val="20"/>
            <w:szCs w:val="20"/>
            <w:lang w:val="es-ES"/>
          </w:rPr>
          <w:t>Seminario sobre Gestión de Subvenciones</w:t>
        </w:r>
      </w:hyperlink>
      <w:r w:rsidRPr="00036711">
        <w:rPr>
          <w:rFonts w:ascii="Georgia" w:hAnsi="Georgia"/>
          <w:sz w:val="20"/>
          <w:szCs w:val="20"/>
          <w:lang w:val="es-ES"/>
        </w:rPr>
        <w:t xml:space="preserve"> y los cursos </w:t>
      </w:r>
      <w:hyperlink r:id="rId24" w:history="1">
        <w:r w:rsidRPr="00036711">
          <w:rPr>
            <w:rStyle w:val="Hyperlink"/>
            <w:rFonts w:ascii="Georgia" w:hAnsi="Georgia"/>
            <w:sz w:val="20"/>
            <w:szCs w:val="20"/>
            <w:lang w:val="es-ES"/>
          </w:rPr>
          <w:t>Cómo asesorar a las personas a cargo de planificar subvenciones de Rotary</w:t>
        </w:r>
      </w:hyperlink>
      <w:r w:rsidRPr="00036711">
        <w:rPr>
          <w:rFonts w:ascii="Georgia" w:hAnsi="Georgia"/>
          <w:sz w:val="20"/>
          <w:szCs w:val="20"/>
          <w:lang w:val="es-ES"/>
        </w:rPr>
        <w:t xml:space="preserve"> en el </w:t>
      </w:r>
      <w:hyperlink r:id="rId25" w:history="1">
        <w:r w:rsidRPr="00036711">
          <w:rPr>
            <w:rStyle w:val="Hyperlink"/>
            <w:rFonts w:ascii="Georgia" w:hAnsi="Georgia"/>
            <w:sz w:val="20"/>
            <w:szCs w:val="20"/>
            <w:lang w:val="es-ES"/>
          </w:rPr>
          <w:t>Centro de Formación de Rotary</w:t>
        </w:r>
      </w:hyperlink>
      <w:r w:rsidRPr="00036711">
        <w:rPr>
          <w:rFonts w:ascii="Georgia" w:hAnsi="Georgia"/>
          <w:sz w:val="20"/>
          <w:szCs w:val="20"/>
          <w:lang w:val="es-ES"/>
        </w:rPr>
        <w:t xml:space="preserve"> dentro de los 30 días posteriores a la presentación de la solicitud.</w:t>
      </w:r>
    </w:p>
    <w:p w14:paraId="7E1B58DC" w14:textId="1690F285" w:rsidR="00F93288" w:rsidRPr="00036711" w:rsidRDefault="00EE0A34" w:rsidP="000460AA">
      <w:pPr>
        <w:pStyle w:val="ListParagraph"/>
        <w:numPr>
          <w:ilvl w:val="0"/>
          <w:numId w:val="8"/>
        </w:numPr>
        <w:spacing w:after="0" w:line="240" w:lineRule="auto"/>
        <w:rPr>
          <w:rFonts w:ascii="Georgia" w:hAnsi="Georgia"/>
          <w:sz w:val="20"/>
          <w:szCs w:val="20"/>
          <w:lang w:val="es-ES"/>
        </w:rPr>
      </w:pPr>
      <w:r w:rsidRPr="00036711">
        <w:rPr>
          <w:rFonts w:ascii="Georgia" w:hAnsi="Georgia"/>
          <w:sz w:val="20"/>
          <w:szCs w:val="20"/>
          <w:lang w:val="es-ES"/>
        </w:rPr>
        <w:t>El gobernador del distrito, así como el presidente del Comité Distrital de la Fundación Rotaria, los presidentes de los subcomités distritales de Subvenciones y de Custodia de Fondos, y el presidente del club del solicitante serán notificados del deseo de este de unirse al Cadre. De no recibirse objeciones, la solicitud seguirá adelante</w:t>
      </w:r>
      <w:r w:rsidRPr="00036711">
        <w:rPr>
          <w:rFonts w:ascii="Georgia" w:hAnsi="Georgia"/>
          <w:sz w:val="24"/>
          <w:szCs w:val="24"/>
          <w:lang w:val="es-ES"/>
        </w:rPr>
        <w:t xml:space="preserve"> </w:t>
      </w:r>
      <w:r w:rsidRPr="00036711">
        <w:rPr>
          <w:rFonts w:ascii="Georgia" w:hAnsi="Georgia"/>
          <w:sz w:val="20"/>
          <w:szCs w:val="20"/>
          <w:lang w:val="es-ES"/>
        </w:rPr>
        <w:t>y los líderes del Cadre serán notificados al respecto. Una vez inscrito el solicitante, sus datos de contacto podrán compartirse con los socios de Rotary que buscan ayuda para la planificación y ejecución de proyectos.</w:t>
      </w:r>
    </w:p>
    <w:p w14:paraId="5A3C2902" w14:textId="77777777" w:rsidR="00F93288" w:rsidRPr="00036711" w:rsidRDefault="00F93288" w:rsidP="00F93288">
      <w:pPr>
        <w:rPr>
          <w:rFonts w:cstheme="minorHAnsi"/>
          <w:sz w:val="20"/>
          <w:szCs w:val="20"/>
          <w:lang w:val="es-ES"/>
        </w:rPr>
      </w:pPr>
    </w:p>
    <w:p w14:paraId="2F5AF058" w14:textId="387EE0AA" w:rsidR="00D32E34" w:rsidRPr="00036711" w:rsidRDefault="00D32E34" w:rsidP="00F93288">
      <w:pPr>
        <w:rPr>
          <w:rFonts w:cstheme="minorHAnsi"/>
          <w:sz w:val="20"/>
          <w:szCs w:val="20"/>
          <w:lang w:val="es-ES"/>
        </w:rPr>
      </w:pPr>
    </w:p>
    <w:p w14:paraId="767DB59E" w14:textId="4DD7D029" w:rsidR="00D32E34" w:rsidRPr="00036711" w:rsidRDefault="00EE0A34" w:rsidP="00F93288">
      <w:pPr>
        <w:rPr>
          <w:sz w:val="20"/>
          <w:szCs w:val="20"/>
          <w:lang w:val="es-ES"/>
        </w:rPr>
      </w:pPr>
      <w:r w:rsidRPr="00036711">
        <w:rPr>
          <w:sz w:val="20"/>
          <w:szCs w:val="20"/>
          <w:lang w:val="es-ES"/>
        </w:rPr>
        <w:t xml:space="preserve">Tu privacidad es importante para Rotary y los datos personales que compartas solo serán utilizados con fines oficiales. Para obtener más información sobre cómo Rotary utiliza tus datos personales, consulta la </w:t>
      </w:r>
      <w:hyperlink r:id="rId26" w:history="1">
        <w:r w:rsidRPr="00036711">
          <w:rPr>
            <w:rStyle w:val="Hyperlink"/>
            <w:sz w:val="20"/>
            <w:szCs w:val="20"/>
            <w:lang w:val="es-ES"/>
          </w:rPr>
          <w:t>Política de Privacidad de Rotary</w:t>
        </w:r>
      </w:hyperlink>
      <w:r w:rsidRPr="00036711">
        <w:rPr>
          <w:sz w:val="20"/>
          <w:szCs w:val="20"/>
          <w:lang w:val="es-ES"/>
        </w:rPr>
        <w:t xml:space="preserve"> o ponte en contacto con </w:t>
      </w:r>
      <w:hyperlink r:id="rId27" w:history="1">
        <w:r w:rsidRPr="00036711">
          <w:rPr>
            <w:rStyle w:val="Hyperlink"/>
            <w:sz w:val="20"/>
            <w:szCs w:val="20"/>
            <w:lang w:val="es-ES"/>
          </w:rPr>
          <w:t>privacy@rotary.org</w:t>
        </w:r>
      </w:hyperlink>
      <w:r w:rsidRPr="00036711">
        <w:rPr>
          <w:sz w:val="20"/>
          <w:szCs w:val="20"/>
          <w:lang w:val="es-ES"/>
        </w:rPr>
        <w:t xml:space="preserve">. </w:t>
      </w:r>
    </w:p>
    <w:p w14:paraId="3F6A3031" w14:textId="77777777" w:rsidR="00F93288" w:rsidRPr="00036711" w:rsidRDefault="00F93288" w:rsidP="00F93288">
      <w:pPr>
        <w:rPr>
          <w:rFonts w:cstheme="minorHAnsi"/>
          <w:sz w:val="20"/>
          <w:szCs w:val="20"/>
          <w:lang w:val="es-ES"/>
        </w:rPr>
      </w:pPr>
    </w:p>
    <w:p w14:paraId="66FB230A" w14:textId="41C1FE77" w:rsidR="00F93288" w:rsidRPr="00036711" w:rsidRDefault="00EE0A34" w:rsidP="00F93288">
      <w:pPr>
        <w:pStyle w:val="Heading2"/>
        <w:rPr>
          <w:lang w:val="es-ES"/>
        </w:rPr>
      </w:pPr>
      <w:bookmarkStart w:id="8" w:name="_Grant_Planning_Resource"/>
      <w:bookmarkStart w:id="9" w:name="_Cadre_Evaluation_and"/>
      <w:bookmarkEnd w:id="8"/>
      <w:bookmarkEnd w:id="9"/>
      <w:r w:rsidRPr="00036711">
        <w:rPr>
          <w:lang w:val="es-ES"/>
        </w:rPr>
        <w:t>Cursos de aprendizaje del Cadre</w:t>
      </w:r>
    </w:p>
    <w:p w14:paraId="76F1A5AE" w14:textId="7F7BCBE5" w:rsidR="00F93288" w:rsidRPr="00036711" w:rsidRDefault="00EE0A34" w:rsidP="00F93288">
      <w:pPr>
        <w:rPr>
          <w:rFonts w:cstheme="minorHAnsi"/>
          <w:sz w:val="20"/>
          <w:szCs w:val="20"/>
          <w:lang w:val="es-ES"/>
        </w:rPr>
      </w:pPr>
      <w:r w:rsidRPr="00036711">
        <w:rPr>
          <w:rFonts w:cstheme="minorHAnsi"/>
          <w:sz w:val="20"/>
          <w:szCs w:val="20"/>
          <w:lang w:val="es-ES"/>
        </w:rPr>
        <w:t xml:space="preserve"> Los socios de Rotary que se inscriban en el Cadre deberán completar los siguientes cursos en línea en un plazo de 30 días a partir de la presentación de su solicitud:</w:t>
      </w:r>
    </w:p>
    <w:p w14:paraId="5F847760" w14:textId="77777777" w:rsidR="00F43C7B" w:rsidRPr="00036711" w:rsidRDefault="00EE0A34" w:rsidP="000460AA">
      <w:pPr>
        <w:pStyle w:val="ListParagraph"/>
        <w:numPr>
          <w:ilvl w:val="0"/>
          <w:numId w:val="10"/>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 xml:space="preserve">Seminario sobre Gestión de Subvenciones: deberán completarse todos los cursos incluidos en este plan de aprendizaje </w:t>
      </w:r>
    </w:p>
    <w:p w14:paraId="27FD2717" w14:textId="1AFCE35D" w:rsidR="00F93288" w:rsidRPr="00036711" w:rsidRDefault="00EE0A34" w:rsidP="000460AA">
      <w:pPr>
        <w:pStyle w:val="ListParagraph"/>
        <w:numPr>
          <w:ilvl w:val="0"/>
          <w:numId w:val="10"/>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 xml:space="preserve">Cómo asesorar a las personas a cargo de planificar subvenciones de Rotary </w:t>
      </w:r>
    </w:p>
    <w:p w14:paraId="35D16A3C" w14:textId="77777777" w:rsidR="00F93288" w:rsidRPr="00036711" w:rsidRDefault="00F93288" w:rsidP="00F93288">
      <w:pPr>
        <w:pStyle w:val="ListParagraph"/>
        <w:spacing w:after="0" w:line="240" w:lineRule="auto"/>
        <w:rPr>
          <w:rFonts w:ascii="Georgia" w:hAnsi="Georgia" w:cstheme="minorHAnsi"/>
          <w:sz w:val="20"/>
          <w:szCs w:val="20"/>
          <w:lang w:val="es-ES"/>
        </w:rPr>
      </w:pPr>
    </w:p>
    <w:p w14:paraId="4CB0CF7B" w14:textId="77777777" w:rsidR="00F93288" w:rsidRPr="00036711" w:rsidRDefault="00EE0A34" w:rsidP="00F93288">
      <w:pPr>
        <w:pStyle w:val="Heading2"/>
        <w:rPr>
          <w:lang w:val="es-ES"/>
        </w:rPr>
      </w:pPr>
      <w:r w:rsidRPr="00036711">
        <w:rPr>
          <w:lang w:val="es-ES"/>
        </w:rPr>
        <w:t>Renovación de la membresía en el Cadre</w:t>
      </w:r>
    </w:p>
    <w:p w14:paraId="36147169" w14:textId="6586B6A0" w:rsidR="00F93288" w:rsidRPr="00036711" w:rsidRDefault="00EE0A34" w:rsidP="00F93288">
      <w:pPr>
        <w:rPr>
          <w:rFonts w:cstheme="minorHAnsi"/>
          <w:sz w:val="20"/>
          <w:szCs w:val="20"/>
          <w:lang w:val="es-ES"/>
        </w:rPr>
      </w:pPr>
      <w:r w:rsidRPr="00036711">
        <w:rPr>
          <w:rFonts w:cstheme="minorHAnsi"/>
          <w:sz w:val="20"/>
          <w:szCs w:val="20"/>
          <w:lang w:val="es-ES"/>
        </w:rPr>
        <w:t xml:space="preserve">La afiliación al Cadre se renueva automáticamente cada tres años para garantizar que los registros de Rotary reflejen con exactitud los conocimientos, experiencia y disponibilidad de los miembros del Cadre. Si no deseas renovar tu membresía, notifica al personal del Cadre en </w:t>
      </w:r>
      <w:hyperlink r:id="rId28" w:history="1">
        <w:r w:rsidRPr="00036711">
          <w:rPr>
            <w:rStyle w:val="Hyperlink"/>
            <w:rFonts w:cstheme="minorHAnsi"/>
            <w:sz w:val="20"/>
            <w:szCs w:val="20"/>
            <w:lang w:val="es-ES"/>
          </w:rPr>
          <w:t>cadre@rotary.org</w:t>
        </w:r>
      </w:hyperlink>
      <w:r w:rsidRPr="00036711">
        <w:rPr>
          <w:rFonts w:cstheme="minorHAnsi"/>
          <w:sz w:val="20"/>
          <w:szCs w:val="20"/>
          <w:lang w:val="es-ES"/>
        </w:rPr>
        <w:t xml:space="preserve">. </w:t>
      </w:r>
    </w:p>
    <w:p w14:paraId="494F86CF" w14:textId="11D78F8B" w:rsidR="00F93288" w:rsidRPr="00036711" w:rsidRDefault="00F93288" w:rsidP="00F93288">
      <w:pPr>
        <w:rPr>
          <w:rFonts w:cstheme="minorHAnsi"/>
          <w:sz w:val="20"/>
          <w:szCs w:val="20"/>
          <w:lang w:val="es-ES"/>
        </w:rPr>
      </w:pPr>
    </w:p>
    <w:p w14:paraId="0AF39FD9" w14:textId="472C30D4" w:rsidR="00F93288" w:rsidRPr="00036711" w:rsidRDefault="00EE0A34" w:rsidP="00F93288">
      <w:pPr>
        <w:rPr>
          <w:rFonts w:cstheme="minorHAnsi"/>
          <w:sz w:val="20"/>
          <w:szCs w:val="20"/>
          <w:lang w:val="es-ES"/>
        </w:rPr>
      </w:pPr>
      <w:r w:rsidRPr="00036711">
        <w:rPr>
          <w:rFonts w:cstheme="minorHAnsi"/>
          <w:sz w:val="20"/>
          <w:szCs w:val="20"/>
          <w:lang w:val="es-ES"/>
        </w:rPr>
        <w:t>Asegúrate de que en tu perfil del Cadre figure tu currículum vitae u hoja de vida más reciente. Una vez completado el proceso de reinscripción, es probable que debas estudiar nuevos materiales o completar otros cursos.</w:t>
      </w:r>
    </w:p>
    <w:p w14:paraId="3F4809D8" w14:textId="77777777" w:rsidR="00F93288" w:rsidRPr="00036711" w:rsidRDefault="00F93288" w:rsidP="00F93288">
      <w:pPr>
        <w:rPr>
          <w:rFonts w:cstheme="minorHAnsi"/>
          <w:sz w:val="20"/>
          <w:szCs w:val="20"/>
          <w:lang w:val="es-ES"/>
        </w:rPr>
      </w:pPr>
    </w:p>
    <w:p w14:paraId="24DCA37B" w14:textId="77777777" w:rsidR="00F93288" w:rsidRPr="00036711" w:rsidRDefault="00F93288" w:rsidP="00F93288">
      <w:pPr>
        <w:rPr>
          <w:lang w:val="es-ES"/>
        </w:rPr>
      </w:pPr>
    </w:p>
    <w:p w14:paraId="3F7878C8" w14:textId="77777777" w:rsidR="00F93288" w:rsidRPr="00036711" w:rsidRDefault="00EE0A34">
      <w:pPr>
        <w:pStyle w:val="Heading2"/>
        <w:rPr>
          <w:lang w:val="es-ES"/>
        </w:rPr>
      </w:pPr>
      <w:r w:rsidRPr="00036711">
        <w:rPr>
          <w:lang w:val="es-ES"/>
        </w:rPr>
        <w:t>Oportunidades de capacitación</w:t>
      </w:r>
    </w:p>
    <w:p w14:paraId="0BBE54FF" w14:textId="5FBDC302" w:rsidR="00F93288" w:rsidRPr="00036711" w:rsidRDefault="00EE0A34" w:rsidP="00F93288">
      <w:pPr>
        <w:rPr>
          <w:lang w:val="es-ES"/>
        </w:rPr>
      </w:pPr>
      <w:r w:rsidRPr="00036711">
        <w:rPr>
          <w:noProof/>
          <w:lang w:val="es-ES"/>
        </w:rPr>
        <w:drawing>
          <wp:inline distT="0" distB="0" distL="0" distR="0" wp14:anchorId="2F2E80ED" wp14:editId="2614C5D0">
            <wp:extent cx="3648075" cy="1762125"/>
            <wp:effectExtent l="0" t="0" r="9525" b="9525"/>
            <wp:docPr id="1" name="Pictur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descr="image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648075" cy="1762125"/>
                    </a:xfrm>
                    <a:prstGeom prst="rect">
                      <a:avLst/>
                    </a:prstGeom>
                    <a:noFill/>
                    <a:ln>
                      <a:noFill/>
                    </a:ln>
                  </pic:spPr>
                </pic:pic>
              </a:graphicData>
            </a:graphic>
          </wp:inline>
        </w:drawing>
      </w:r>
      <w:r w:rsidRPr="00036711">
        <w:rPr>
          <w:noProof/>
          <w:lang w:val="es-ES"/>
        </w:rPr>
        <w:drawing>
          <wp:inline distT="0" distB="0" distL="0" distR="0" wp14:anchorId="05F57B82" wp14:editId="358FCD85">
            <wp:extent cx="1866900" cy="1778000"/>
            <wp:effectExtent l="0" t="0" r="0" b="0"/>
            <wp:docPr id="4" name="Picture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 descr="image4"/>
                    <pic:cNvPicPr>
                      <a:picLocks noChangeAspect="1" noChangeArrowheads="1"/>
                    </pic:cNvPicPr>
                  </pic:nvPicPr>
                  <pic:blipFill>
                    <a:blip r:embed="rId30" cstate="print">
                      <a:extLst>
                        <a:ext uri="{28A0092B-C50C-407E-A947-70E740481C1C}">
                          <a14:useLocalDpi xmlns:a14="http://schemas.microsoft.com/office/drawing/2010/main" val="0"/>
                        </a:ext>
                      </a:extLst>
                    </a:blip>
                    <a:srcRect t="3780"/>
                    <a:stretch>
                      <a:fillRect/>
                    </a:stretch>
                  </pic:blipFill>
                  <pic:spPr bwMode="auto">
                    <a:xfrm>
                      <a:off x="0" y="0"/>
                      <a:ext cx="1866900" cy="1778000"/>
                    </a:xfrm>
                    <a:prstGeom prst="rect">
                      <a:avLst/>
                    </a:prstGeom>
                    <a:noFill/>
                    <a:ln>
                      <a:noFill/>
                    </a:ln>
                    <a:extLst>
                      <a:ext uri="{53640926-AAD7-44D8-BBD7-CCE9431645EC}">
                        <a14:shadowObscured xmlns:a14="http://schemas.microsoft.com/office/drawing/2010/main"/>
                      </a:ext>
                    </a:extLst>
                  </pic:spPr>
                </pic:pic>
              </a:graphicData>
            </a:graphic>
          </wp:inline>
        </w:drawing>
      </w:r>
    </w:p>
    <w:p w14:paraId="7706B7FB" w14:textId="21874F11" w:rsidR="00663759" w:rsidRPr="00036711" w:rsidRDefault="00EE0A34" w:rsidP="00F93288">
      <w:pPr>
        <w:rPr>
          <w:lang w:val="es-ES"/>
        </w:rPr>
      </w:pPr>
      <w:r w:rsidRPr="00036711">
        <w:rPr>
          <w:noProof/>
          <w:lang w:val="es-ES"/>
        </w:rPr>
        <mc:AlternateContent>
          <mc:Choice Requires="wps">
            <w:drawing>
              <wp:anchor distT="0" distB="0" distL="114300" distR="114300" simplePos="0" relativeHeight="251663360" behindDoc="0" locked="0" layoutInCell="1" allowOverlap="1" wp14:anchorId="68CC2FFF" wp14:editId="411FF479">
                <wp:simplePos x="0" y="0"/>
                <wp:positionH relativeFrom="margin">
                  <wp:posOffset>657225</wp:posOffset>
                </wp:positionH>
                <wp:positionV relativeFrom="paragraph">
                  <wp:posOffset>165100</wp:posOffset>
                </wp:positionV>
                <wp:extent cx="4648200" cy="419100"/>
                <wp:effectExtent l="19050" t="19050" r="19050" b="19050"/>
                <wp:wrapNone/>
                <wp:docPr id="13" name="Rounded Rectangle 13"/>
                <wp:cNvGraphicFramePr/>
                <a:graphic xmlns:a="http://schemas.openxmlformats.org/drawingml/2006/main">
                  <a:graphicData uri="http://schemas.microsoft.com/office/word/2010/wordprocessingShape">
                    <wps:wsp>
                      <wps:cNvSpPr/>
                      <wps:spPr>
                        <a:xfrm>
                          <a:off x="0" y="0"/>
                          <a:ext cx="4648200" cy="419100"/>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28306" w14:textId="77777777" w:rsidR="00EE0A34" w:rsidRDefault="00EE0A34" w:rsidP="004662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8CC2FFF" id="Rounded Rectangle 13" o:spid="_x0000_s1027" style="position:absolute;margin-left:51.75pt;margin-top:13pt;width:366pt;height:3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" filled="f" strokecolor="#4472c4 [3208]" strokeweight="3pt">
                <v:stroke joinstyle="miter"/>
                <v:textbox>
                  <w:txbxContent>
                    <w:p w14:paraId="5D228306" w14:textId="77777777" w:rsidR="00EE0A34" w:rsidRDefault="00EE0A34" w:rsidP="004662BC"/>
                  </w:txbxContent>
                </v:textbox>
                <w10:wrap anchorx="margin"/>
              </v:roundrect>
            </w:pict>
          </mc:Fallback>
        </mc:AlternateContent>
      </w:r>
    </w:p>
    <w:p w14:paraId="57575F6F" w14:textId="58828078" w:rsidR="00EE6012" w:rsidRPr="00036711" w:rsidRDefault="00EE6012" w:rsidP="00F93288">
      <w:pPr>
        <w:rPr>
          <w:lang w:val="es-ES"/>
        </w:rPr>
      </w:pPr>
    </w:p>
    <w:p w14:paraId="1FCF60ED" w14:textId="32B76FA8" w:rsidR="00EF2F43" w:rsidRPr="00036711" w:rsidRDefault="00EE0A34" w:rsidP="00663759">
      <w:pPr>
        <w:jc w:val="center"/>
        <w:rPr>
          <w:rFonts w:cstheme="minorHAnsi"/>
          <w:i/>
          <w:sz w:val="20"/>
          <w:szCs w:val="20"/>
          <w:lang w:val="es-ES"/>
        </w:rPr>
      </w:pPr>
      <w:r w:rsidRPr="00036711">
        <w:rPr>
          <w:rFonts w:cstheme="minorHAnsi"/>
          <w:i/>
          <w:iCs/>
          <w:sz w:val="20"/>
          <w:szCs w:val="20"/>
          <w:lang w:val="es-ES"/>
        </w:rPr>
        <w:t>Capacitación del Cadre durante la Convención de Rotary 2016 en Seúl (Corea)</w:t>
      </w:r>
    </w:p>
    <w:p w14:paraId="71C636F7" w14:textId="0A972389" w:rsidR="00EF2F43" w:rsidRPr="00036711" w:rsidRDefault="00EF2F43" w:rsidP="00EF2F43">
      <w:pPr>
        <w:rPr>
          <w:rFonts w:cstheme="minorHAnsi"/>
          <w:i/>
          <w:sz w:val="20"/>
          <w:szCs w:val="20"/>
          <w:lang w:val="es-ES"/>
        </w:rPr>
      </w:pPr>
    </w:p>
    <w:p w14:paraId="633AEB0D" w14:textId="77777777" w:rsidR="00AA1F22" w:rsidRPr="00036711" w:rsidRDefault="00AA1F22" w:rsidP="00EF2F43">
      <w:pPr>
        <w:rPr>
          <w:rFonts w:cstheme="minorHAnsi"/>
          <w:i/>
          <w:sz w:val="20"/>
          <w:szCs w:val="20"/>
          <w:lang w:val="es-ES"/>
        </w:rPr>
      </w:pPr>
    </w:p>
    <w:p w14:paraId="670E9F05" w14:textId="7B2F7F34" w:rsidR="000D56D3" w:rsidRPr="00036711" w:rsidRDefault="00EE0A34" w:rsidP="00EF2F43">
      <w:pPr>
        <w:rPr>
          <w:rFonts w:cstheme="minorHAnsi"/>
          <w:sz w:val="20"/>
          <w:szCs w:val="20"/>
          <w:lang w:val="es-ES"/>
        </w:rPr>
      </w:pPr>
      <w:r w:rsidRPr="00036711">
        <w:rPr>
          <w:rFonts w:cstheme="minorHAnsi"/>
          <w:sz w:val="20"/>
          <w:szCs w:val="20"/>
          <w:lang w:val="es-ES"/>
        </w:rPr>
        <w:t>La capacitación anual se lleva a cabo antes de cada Convención de Rotary International. Las capacitaciones se centran en:</w:t>
      </w:r>
    </w:p>
    <w:p w14:paraId="54A09A3E" w14:textId="34B3E9FE" w:rsidR="007D520C" w:rsidRPr="00036711" w:rsidRDefault="00EE0A34" w:rsidP="00FA01E6">
      <w:pPr>
        <w:pStyle w:val="ListParagraph"/>
        <w:numPr>
          <w:ilvl w:val="0"/>
          <w:numId w:val="70"/>
        </w:numPr>
        <w:rPr>
          <w:rFonts w:ascii="Georgia" w:hAnsi="Georgia" w:cstheme="minorHAnsi"/>
          <w:sz w:val="20"/>
          <w:szCs w:val="20"/>
          <w:lang w:val="es-ES"/>
        </w:rPr>
      </w:pPr>
      <w:r w:rsidRPr="00036711">
        <w:rPr>
          <w:rFonts w:ascii="Georgia" w:hAnsi="Georgia" w:cstheme="minorHAnsi"/>
          <w:sz w:val="20"/>
          <w:szCs w:val="20"/>
          <w:lang w:val="es-ES"/>
        </w:rPr>
        <w:t>Reforzar la comprensión de los requisitos y la normativa sobre subvenciones globales.</w:t>
      </w:r>
    </w:p>
    <w:p w14:paraId="443DAA10" w14:textId="75247C4D" w:rsidR="007D520C" w:rsidRPr="00036711" w:rsidRDefault="00EE0A34" w:rsidP="00FA01E6">
      <w:pPr>
        <w:pStyle w:val="ListParagraph"/>
        <w:numPr>
          <w:ilvl w:val="0"/>
          <w:numId w:val="70"/>
        </w:numPr>
        <w:rPr>
          <w:rFonts w:ascii="Georgia" w:hAnsi="Georgia" w:cstheme="minorHAnsi"/>
          <w:sz w:val="20"/>
          <w:szCs w:val="20"/>
          <w:lang w:val="es-ES"/>
        </w:rPr>
      </w:pPr>
      <w:r w:rsidRPr="00036711">
        <w:rPr>
          <w:rFonts w:ascii="Georgia" w:hAnsi="Georgia" w:cstheme="minorHAnsi"/>
          <w:sz w:val="20"/>
          <w:szCs w:val="20"/>
          <w:lang w:val="es-ES"/>
        </w:rPr>
        <w:t>Técnicas de asesoría.</w:t>
      </w:r>
    </w:p>
    <w:p w14:paraId="71396B21" w14:textId="13C19DAC" w:rsidR="007D520C" w:rsidRPr="00036711" w:rsidRDefault="00EE0A34" w:rsidP="00FA01E6">
      <w:pPr>
        <w:pStyle w:val="ListParagraph"/>
        <w:numPr>
          <w:ilvl w:val="0"/>
          <w:numId w:val="70"/>
        </w:numPr>
        <w:rPr>
          <w:rFonts w:ascii="Georgia" w:hAnsi="Georgia" w:cstheme="minorHAnsi"/>
          <w:sz w:val="20"/>
          <w:szCs w:val="20"/>
          <w:lang w:val="es-ES"/>
        </w:rPr>
      </w:pPr>
      <w:r w:rsidRPr="00036711">
        <w:rPr>
          <w:rFonts w:ascii="Georgia" w:hAnsi="Georgia" w:cstheme="minorHAnsi"/>
          <w:sz w:val="20"/>
          <w:szCs w:val="20"/>
          <w:lang w:val="es-ES"/>
        </w:rPr>
        <w:t>Elementos de los proyectos sostenibles.</w:t>
      </w:r>
    </w:p>
    <w:p w14:paraId="56B4E0C9" w14:textId="05CA812A" w:rsidR="007D520C" w:rsidRPr="00036711" w:rsidRDefault="00EE0A34" w:rsidP="00FA01E6">
      <w:pPr>
        <w:pStyle w:val="ListParagraph"/>
        <w:numPr>
          <w:ilvl w:val="0"/>
          <w:numId w:val="70"/>
        </w:numPr>
        <w:rPr>
          <w:rFonts w:ascii="Georgia" w:hAnsi="Georgia" w:cstheme="minorHAnsi"/>
          <w:sz w:val="20"/>
          <w:szCs w:val="20"/>
          <w:lang w:val="es-ES"/>
        </w:rPr>
      </w:pPr>
      <w:r w:rsidRPr="00036711">
        <w:rPr>
          <w:rFonts w:ascii="Georgia" w:hAnsi="Georgia" w:cstheme="minorHAnsi"/>
          <w:sz w:val="20"/>
          <w:szCs w:val="20"/>
          <w:lang w:val="es-ES"/>
        </w:rPr>
        <w:t>Enfoques para el monitoreo y la evaluación, tal como análisis de casos prácticos, estudio de proyectos y ejemplos de subvenciones.</w:t>
      </w:r>
    </w:p>
    <w:p w14:paraId="5C379DE3" w14:textId="4923C481" w:rsidR="00EF2F43" w:rsidRPr="00036711" w:rsidRDefault="00EE0A34" w:rsidP="00EF2F43">
      <w:pPr>
        <w:rPr>
          <w:rFonts w:cstheme="minorHAnsi"/>
          <w:sz w:val="20"/>
          <w:szCs w:val="20"/>
          <w:lang w:val="es-ES"/>
        </w:rPr>
      </w:pPr>
      <w:r w:rsidRPr="00036711">
        <w:rPr>
          <w:rFonts w:cstheme="minorHAnsi"/>
          <w:sz w:val="20"/>
          <w:szCs w:val="20"/>
          <w:lang w:val="es-ES"/>
        </w:rPr>
        <w:t xml:space="preserve">Estos eventos ofrecen a los miembros del Cadre una gran oportunidad para establecer contactos, trabajar en grupos pequeños y aprender unos de otros en un entorno participativo. A través de Microsoft Teams se difunden actividades que se programan periódicamente como seminarios web, capacitaciones regionales del Cadre y otros eventos promocionales. </w:t>
      </w:r>
    </w:p>
    <w:p w14:paraId="671C4B7A" w14:textId="77777777" w:rsidR="004455A5" w:rsidRPr="00036711" w:rsidRDefault="004455A5" w:rsidP="00EF2F43">
      <w:pPr>
        <w:rPr>
          <w:rFonts w:cstheme="minorHAnsi"/>
          <w:sz w:val="20"/>
          <w:szCs w:val="20"/>
          <w:lang w:val="es-ES"/>
        </w:rPr>
      </w:pPr>
    </w:p>
    <w:p w14:paraId="22FA6965" w14:textId="24C691F4" w:rsidR="000A6F03" w:rsidRPr="00036711" w:rsidRDefault="00EE0A34" w:rsidP="000A6F03">
      <w:pPr>
        <w:rPr>
          <w:rFonts w:cstheme="minorHAnsi"/>
          <w:sz w:val="20"/>
          <w:szCs w:val="20"/>
          <w:lang w:val="es-ES"/>
        </w:rPr>
      </w:pPr>
      <w:r w:rsidRPr="00036711">
        <w:rPr>
          <w:rFonts w:ascii="Arial Narrow" w:hAnsi="Arial Narrow" w:cstheme="minorHAnsi"/>
          <w:sz w:val="28"/>
          <w:szCs w:val="28"/>
          <w:lang w:val="es-ES"/>
        </w:rPr>
        <w:t>Microsoft Teams</w:t>
      </w:r>
    </w:p>
    <w:p w14:paraId="4326F0F0" w14:textId="08AB6FC3" w:rsidR="000A6F03" w:rsidRPr="00036711" w:rsidRDefault="000A6F03" w:rsidP="000A6F03">
      <w:pPr>
        <w:rPr>
          <w:rFonts w:cstheme="minorHAnsi"/>
          <w:sz w:val="20"/>
          <w:szCs w:val="20"/>
          <w:lang w:val="es-ES"/>
        </w:rPr>
      </w:pPr>
    </w:p>
    <w:p w14:paraId="33EB2F6F" w14:textId="2BB81963" w:rsidR="000A6F03" w:rsidRPr="00483D6E" w:rsidRDefault="00EE0A34" w:rsidP="000A6F03">
      <w:pPr>
        <w:rPr>
          <w:rFonts w:cstheme="minorHAnsi"/>
          <w:sz w:val="20"/>
          <w:szCs w:val="20"/>
          <w:lang w:val="es-ES"/>
        </w:rPr>
      </w:pPr>
      <w:r w:rsidRPr="00483D6E">
        <w:rPr>
          <w:rFonts w:cstheme="minorHAnsi"/>
          <w:sz w:val="20"/>
          <w:szCs w:val="20"/>
          <w:lang w:val="es-ES"/>
        </w:rPr>
        <w:t xml:space="preserve">El Cadre utiliza Microsoft Teams para colaborar y compartir conocimientos. Una vez que se apruebe tu solicitud para incorporarte al Cadre, recibirás una invitación por correo electrónico de Microsoft Teams para unirte al grupo TRF Cadre (Equipo de Asesores Técnicos de La Fundación Rotaria). Descarga la </w:t>
      </w:r>
      <w:r w:rsidRPr="00483D6E">
        <w:rPr>
          <w:rFonts w:cstheme="minorHAnsi"/>
          <w:sz w:val="20"/>
          <w:szCs w:val="20"/>
          <w:lang w:val="es-ES"/>
        </w:rPr>
        <w:lastRenderedPageBreak/>
        <w:t>aplicación Microsoft Teams para computadoras de escritorio o dispositivos móviles para disfrutar de la mejor experiencia.</w:t>
      </w:r>
    </w:p>
    <w:p w14:paraId="00D510C3" w14:textId="77777777" w:rsidR="00E87853" w:rsidRPr="00036711" w:rsidRDefault="00E87853" w:rsidP="000A6F03">
      <w:pPr>
        <w:rPr>
          <w:color w:val="002060"/>
          <w:sz w:val="20"/>
          <w:szCs w:val="20"/>
          <w:lang w:val="es-ES"/>
        </w:rPr>
      </w:pPr>
    </w:p>
    <w:p w14:paraId="259682B1" w14:textId="5836EDEB" w:rsidR="000A6F03" w:rsidRPr="00036711" w:rsidRDefault="00EE0A34" w:rsidP="000A6F03">
      <w:pPr>
        <w:rPr>
          <w:rFonts w:cstheme="minorHAnsi"/>
          <w:sz w:val="20"/>
          <w:szCs w:val="20"/>
          <w:lang w:val="es-ES"/>
        </w:rPr>
      </w:pPr>
      <w:r w:rsidRPr="00483D6E">
        <w:rPr>
          <w:rFonts w:cstheme="minorHAnsi"/>
          <w:sz w:val="20"/>
          <w:szCs w:val="20"/>
          <w:lang w:val="es-ES"/>
        </w:rPr>
        <w:t>Notifica a</w:t>
      </w:r>
      <w:r w:rsidRPr="00036711">
        <w:rPr>
          <w:color w:val="002060"/>
          <w:sz w:val="20"/>
          <w:szCs w:val="20"/>
          <w:lang w:val="es-ES"/>
        </w:rPr>
        <w:t xml:space="preserve"> </w:t>
      </w:r>
      <w:hyperlink r:id="rId31" w:history="1">
        <w:r w:rsidRPr="00036711">
          <w:rPr>
            <w:rStyle w:val="Hyperlink"/>
            <w:sz w:val="20"/>
            <w:szCs w:val="20"/>
            <w:lang w:val="es-ES"/>
          </w:rPr>
          <w:t>cadre@rotary.org</w:t>
        </w:r>
      </w:hyperlink>
      <w:r w:rsidRPr="00036711">
        <w:rPr>
          <w:color w:val="002060"/>
          <w:sz w:val="20"/>
          <w:szCs w:val="20"/>
          <w:lang w:val="es-ES"/>
        </w:rPr>
        <w:t xml:space="preserve"> </w:t>
      </w:r>
      <w:r w:rsidRPr="00483D6E">
        <w:rPr>
          <w:rFonts w:cstheme="minorHAnsi"/>
          <w:sz w:val="20"/>
          <w:szCs w:val="20"/>
          <w:lang w:val="es-ES"/>
        </w:rPr>
        <w:t>una vez que hayas aceptado la invitación de Microsoft Teams y se te agregará a los canales correspondientes del sector técnico y la región geográfica para que puedas empezar a colaborar.</w:t>
      </w:r>
    </w:p>
    <w:p w14:paraId="3F9D640A" w14:textId="77777777" w:rsidR="000A6F03" w:rsidRPr="00036711" w:rsidRDefault="000A6F03" w:rsidP="000A6F03">
      <w:pPr>
        <w:rPr>
          <w:rFonts w:cstheme="minorHAnsi"/>
          <w:sz w:val="20"/>
          <w:szCs w:val="20"/>
          <w:lang w:val="es-ES"/>
        </w:rPr>
      </w:pPr>
    </w:p>
    <w:p w14:paraId="25BA91B9" w14:textId="77777777" w:rsidR="0075461A" w:rsidRPr="00036711" w:rsidRDefault="00EE0A34" w:rsidP="00EF2F43">
      <w:pPr>
        <w:rPr>
          <w:rFonts w:cstheme="minorHAnsi"/>
          <w:sz w:val="20"/>
          <w:szCs w:val="20"/>
          <w:lang w:val="es-ES"/>
        </w:rPr>
      </w:pPr>
      <w:r w:rsidRPr="00036711">
        <w:rPr>
          <w:rFonts w:ascii="Arial Narrow" w:hAnsi="Arial Narrow" w:cstheme="minorHAnsi"/>
          <w:sz w:val="28"/>
          <w:szCs w:val="28"/>
          <w:lang w:val="es-ES"/>
        </w:rPr>
        <w:t>Plan a largo plazo del Cadre (2020-2022)</w:t>
      </w:r>
    </w:p>
    <w:p w14:paraId="0F8B670D" w14:textId="50FD98E1" w:rsidR="00E67B74" w:rsidRPr="00036711" w:rsidRDefault="00EE0A34" w:rsidP="00EF2F43">
      <w:pPr>
        <w:rPr>
          <w:rFonts w:cstheme="minorHAnsi"/>
          <w:sz w:val="20"/>
          <w:szCs w:val="20"/>
          <w:lang w:val="es-ES"/>
        </w:rPr>
      </w:pPr>
      <w:r w:rsidRPr="00036711">
        <w:rPr>
          <w:rFonts w:cstheme="minorHAnsi"/>
          <w:sz w:val="20"/>
          <w:szCs w:val="20"/>
          <w:lang w:val="es-ES"/>
        </w:rPr>
        <w:t xml:space="preserve">El </w:t>
      </w:r>
      <w:hyperlink r:id="rId32" w:history="1">
        <w:r w:rsidRPr="00036711">
          <w:rPr>
            <w:rStyle w:val="Hyperlink"/>
            <w:rFonts w:cstheme="minorHAnsi"/>
            <w:sz w:val="20"/>
            <w:szCs w:val="20"/>
            <w:lang w:val="es-ES"/>
          </w:rPr>
          <w:t>Plan a Largo Plazo del Cadre</w:t>
        </w:r>
      </w:hyperlink>
      <w:r w:rsidRPr="00036711">
        <w:rPr>
          <w:rFonts w:cstheme="minorHAnsi"/>
          <w:sz w:val="20"/>
          <w:szCs w:val="20"/>
          <w:lang w:val="es-ES"/>
        </w:rPr>
        <w:t xml:space="preserve"> fue diseñado por los líderes y el personal del programa para mejorar la eficacia y utilidad del programa del Cadre y guiar estratégicamente sus labores en el futuro.</w:t>
      </w:r>
    </w:p>
    <w:p w14:paraId="67C7C0EF" w14:textId="77777777" w:rsidR="00E67B74" w:rsidRPr="00036711" w:rsidRDefault="00E67B74" w:rsidP="00EF2F43">
      <w:pPr>
        <w:rPr>
          <w:rFonts w:cstheme="minorHAnsi"/>
          <w:sz w:val="20"/>
          <w:szCs w:val="20"/>
          <w:lang w:val="es-ES"/>
        </w:rPr>
      </w:pPr>
    </w:p>
    <w:p w14:paraId="5D6C7F59" w14:textId="17A904F1" w:rsidR="00E67B74" w:rsidRPr="00036711" w:rsidRDefault="00EE0A34" w:rsidP="00EF2F43">
      <w:pPr>
        <w:rPr>
          <w:rFonts w:cstheme="minorHAnsi"/>
          <w:sz w:val="20"/>
          <w:szCs w:val="20"/>
          <w:lang w:val="es-ES"/>
        </w:rPr>
      </w:pPr>
      <w:r w:rsidRPr="00036711">
        <w:rPr>
          <w:rFonts w:cstheme="minorHAnsi"/>
          <w:sz w:val="20"/>
          <w:szCs w:val="20"/>
          <w:lang w:val="es-ES"/>
        </w:rPr>
        <w:t>Las prioridades y objetivos del plan son:</w:t>
      </w:r>
    </w:p>
    <w:p w14:paraId="18F4A4B4" w14:textId="77777777" w:rsidR="00E67B74" w:rsidRPr="00036711" w:rsidRDefault="00E67B74" w:rsidP="00EF2F43">
      <w:pPr>
        <w:rPr>
          <w:rFonts w:cstheme="minorHAnsi"/>
          <w:sz w:val="20"/>
          <w:szCs w:val="20"/>
          <w:lang w:val="es-ES"/>
        </w:rPr>
      </w:pPr>
    </w:p>
    <w:p w14:paraId="3E36F1E3" w14:textId="0F105192" w:rsidR="00E67B74" w:rsidRPr="00036711" w:rsidRDefault="00EE0A34" w:rsidP="001F570D">
      <w:pPr>
        <w:pStyle w:val="ListParagraph"/>
        <w:numPr>
          <w:ilvl w:val="0"/>
          <w:numId w:val="81"/>
        </w:numPr>
        <w:rPr>
          <w:rFonts w:cstheme="minorHAnsi"/>
          <w:sz w:val="20"/>
          <w:szCs w:val="20"/>
          <w:lang w:val="es-ES"/>
        </w:rPr>
      </w:pPr>
      <w:r w:rsidRPr="00036711">
        <w:rPr>
          <w:rFonts w:ascii="Georgia" w:hAnsi="Georgia" w:cstheme="minorHAnsi"/>
          <w:sz w:val="20"/>
          <w:szCs w:val="20"/>
          <w:lang w:val="es-ES"/>
        </w:rPr>
        <w:t>Mejorar nuestra estructura</w:t>
      </w:r>
    </w:p>
    <w:p w14:paraId="2346F52F" w14:textId="422363B7" w:rsidR="00E67B74" w:rsidRPr="00036711" w:rsidRDefault="00EE0A34" w:rsidP="001F570D">
      <w:pPr>
        <w:pStyle w:val="ListParagraph"/>
        <w:numPr>
          <w:ilvl w:val="0"/>
          <w:numId w:val="81"/>
        </w:numPr>
        <w:rPr>
          <w:rFonts w:cstheme="minorHAnsi"/>
          <w:sz w:val="20"/>
          <w:szCs w:val="20"/>
          <w:lang w:val="es-ES"/>
        </w:rPr>
      </w:pPr>
      <w:r w:rsidRPr="00036711">
        <w:rPr>
          <w:rFonts w:ascii="Georgia" w:hAnsi="Georgia" w:cstheme="minorHAnsi"/>
          <w:sz w:val="20"/>
          <w:szCs w:val="20"/>
          <w:lang w:val="es-ES"/>
        </w:rPr>
        <w:t>Facilitar una participación activa y significativa</w:t>
      </w:r>
    </w:p>
    <w:p w14:paraId="62B53FCA" w14:textId="32839B2C" w:rsidR="00E67B74" w:rsidRPr="00036711" w:rsidRDefault="00EE0A34" w:rsidP="001F570D">
      <w:pPr>
        <w:pStyle w:val="ListParagraph"/>
        <w:numPr>
          <w:ilvl w:val="0"/>
          <w:numId w:val="81"/>
        </w:numPr>
        <w:rPr>
          <w:rFonts w:cstheme="minorHAnsi"/>
          <w:sz w:val="20"/>
          <w:szCs w:val="20"/>
          <w:lang w:val="es-ES"/>
        </w:rPr>
      </w:pPr>
      <w:r w:rsidRPr="00036711">
        <w:rPr>
          <w:rFonts w:ascii="Georgia" w:hAnsi="Georgia" w:cstheme="minorHAnsi"/>
          <w:sz w:val="20"/>
          <w:szCs w:val="20"/>
          <w:lang w:val="es-ES"/>
        </w:rPr>
        <w:t>Mejorar las comunicaciones</w:t>
      </w:r>
    </w:p>
    <w:p w14:paraId="06A58E1A" w14:textId="77777777" w:rsidR="00EF2F43" w:rsidRPr="00036711" w:rsidRDefault="00EE0A34" w:rsidP="00EF2F43">
      <w:pPr>
        <w:pStyle w:val="Heading1"/>
        <w:rPr>
          <w:lang w:val="es-ES"/>
        </w:rPr>
      </w:pPr>
      <w:bookmarkStart w:id="10" w:name="_Responsabilidades_del_Cadre"/>
      <w:bookmarkStart w:id="11" w:name="Responsibilities_by_Assignment"/>
      <w:bookmarkEnd w:id="10"/>
      <w:r w:rsidRPr="00036711">
        <w:rPr>
          <w:lang w:val="es-ES"/>
        </w:rPr>
        <w:t>Responsabilidades del Cadre por tarea asignada</w:t>
      </w:r>
    </w:p>
    <w:bookmarkEnd w:id="11"/>
    <w:p w14:paraId="18491DB1" w14:textId="77777777" w:rsidR="00EF2F43" w:rsidRPr="00036711" w:rsidRDefault="00EF2F43" w:rsidP="00EF2F43">
      <w:pPr>
        <w:rPr>
          <w:lang w:val="es-ES"/>
        </w:rPr>
      </w:pPr>
    </w:p>
    <w:p w14:paraId="5E862E6E" w14:textId="77777777" w:rsidR="00F572AC" w:rsidRPr="00281772" w:rsidRDefault="00EE0A34" w:rsidP="008302A8">
      <w:pPr>
        <w:rPr>
          <w:rFonts w:ascii="Arial Narrow" w:hAnsi="Arial Narrow"/>
          <w:sz w:val="28"/>
          <w:szCs w:val="28"/>
          <w:lang w:val="es-ES"/>
        </w:rPr>
      </w:pPr>
      <w:bookmarkStart w:id="12" w:name="_Grant_Planning_Resource_1"/>
      <w:bookmarkEnd w:id="12"/>
      <w:r w:rsidRPr="00281772">
        <w:rPr>
          <w:rFonts w:ascii="Arial Narrow" w:hAnsi="Arial Narrow"/>
          <w:sz w:val="28"/>
          <w:szCs w:val="28"/>
          <w:lang w:val="es-ES"/>
        </w:rPr>
        <w:t>Tareas asignadas al Cadre</w:t>
      </w:r>
    </w:p>
    <w:p w14:paraId="0DCC7074" w14:textId="5CB02A5F" w:rsidR="008302A8" w:rsidRPr="00036711" w:rsidRDefault="00EE0A34" w:rsidP="008302A8">
      <w:pPr>
        <w:rPr>
          <w:rFonts w:cstheme="minorHAnsi"/>
          <w:sz w:val="20"/>
          <w:szCs w:val="20"/>
          <w:lang w:val="es-ES"/>
        </w:rPr>
      </w:pPr>
      <w:bookmarkStart w:id="13" w:name="_Evaluation_and_Audit"/>
      <w:bookmarkEnd w:id="13"/>
      <w:r w:rsidRPr="00036711">
        <w:rPr>
          <w:sz w:val="20"/>
          <w:szCs w:val="20"/>
          <w:lang w:val="es-ES"/>
        </w:rPr>
        <w:t>Cuando los miembros del Cadre proporcionan orientación sobre la planificación e implementación de las subvenciones globales, a menudo el resultado son proyectos sostenibles y de gran calidad. El asesoramiento y la supervisión proporcionados por el Cadre contribuyen a potenciar el impacto de los proyectos de Rotary y garantizan que las contribuciones a la Fundación se utilicen de manera responsable.</w:t>
      </w:r>
    </w:p>
    <w:p w14:paraId="304BBAFD" w14:textId="601F37E3" w:rsidR="00911269" w:rsidRPr="00036711" w:rsidRDefault="00911269" w:rsidP="008302A8">
      <w:pPr>
        <w:rPr>
          <w:rFonts w:cstheme="minorHAnsi"/>
          <w:sz w:val="20"/>
          <w:szCs w:val="20"/>
          <w:lang w:val="es-ES"/>
        </w:rPr>
      </w:pPr>
    </w:p>
    <w:p w14:paraId="28AFF82D" w14:textId="77777777" w:rsidR="00911269" w:rsidRPr="00036711" w:rsidRDefault="00911269" w:rsidP="008302A8">
      <w:pPr>
        <w:rPr>
          <w:rFonts w:cstheme="minorHAnsi"/>
          <w:sz w:val="20"/>
          <w:szCs w:val="20"/>
          <w:lang w:val="es-ES"/>
        </w:rPr>
      </w:pPr>
    </w:p>
    <w:p w14:paraId="7702DC9E" w14:textId="08EFD521" w:rsidR="008302A8" w:rsidRPr="00036711" w:rsidRDefault="00EE0A34" w:rsidP="006F6D9A">
      <w:pPr>
        <w:pStyle w:val="Heading4"/>
        <w:rPr>
          <w:lang w:val="es-ES"/>
        </w:rPr>
      </w:pPr>
      <w:r w:rsidRPr="00036711">
        <w:rPr>
          <w:bCs w:val="0"/>
          <w:lang w:val="es-ES"/>
        </w:rPr>
        <w:t>Apoyo en la planificación de proyectos</w:t>
      </w:r>
    </w:p>
    <w:p w14:paraId="183A5871" w14:textId="73CFFF1E" w:rsidR="008302A8" w:rsidRPr="00036711" w:rsidRDefault="00EE0A34" w:rsidP="008302A8">
      <w:pPr>
        <w:rPr>
          <w:rFonts w:cstheme="minorHAnsi"/>
          <w:sz w:val="20"/>
          <w:szCs w:val="20"/>
          <w:lang w:val="es-ES"/>
        </w:rPr>
      </w:pPr>
      <w:r w:rsidRPr="00036711">
        <w:rPr>
          <w:rFonts w:cstheme="minorHAnsi"/>
          <w:i/>
          <w:iCs/>
          <w:noProof/>
          <w:szCs w:val="20"/>
          <w:lang w:val="es-ES"/>
        </w:rPr>
        <mc:AlternateContent>
          <mc:Choice Requires="wps">
            <w:drawing>
              <wp:anchor distT="0" distB="0" distL="114300" distR="114300" simplePos="0" relativeHeight="251665408" behindDoc="1" locked="0" layoutInCell="1" allowOverlap="1" wp14:anchorId="2A298452" wp14:editId="15C602F3">
                <wp:simplePos x="0" y="0"/>
                <wp:positionH relativeFrom="margin">
                  <wp:posOffset>533400</wp:posOffset>
                </wp:positionH>
                <wp:positionV relativeFrom="paragraph">
                  <wp:posOffset>32385</wp:posOffset>
                </wp:positionV>
                <wp:extent cx="4762500" cy="742950"/>
                <wp:effectExtent l="0" t="0" r="19050" b="285750"/>
                <wp:wrapNone/>
                <wp:docPr id="15" name="Rectangular Callout 15"/>
                <wp:cNvGraphicFramePr/>
                <a:graphic xmlns:a="http://schemas.openxmlformats.org/drawingml/2006/main">
                  <a:graphicData uri="http://schemas.microsoft.com/office/word/2010/wordprocessingShape">
                    <wps:wsp>
                      <wps:cNvSpPr/>
                      <wps:spPr>
                        <a:xfrm>
                          <a:off x="0" y="0"/>
                          <a:ext cx="4762500" cy="742950"/>
                        </a:xfrm>
                        <a:prstGeom prst="wedgeRectCallout">
                          <a:avLst>
                            <a:gd name="adj1" fmla="val -47803"/>
                            <a:gd name="adj2" fmla="val 8243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764E8" w14:textId="77777777" w:rsidR="00EE0A34" w:rsidRPr="00AA1F22" w:rsidRDefault="00EE0A34" w:rsidP="00042D01">
                            <w:pPr>
                              <w:rPr>
                                <w:rFonts w:ascii="Arial" w:hAnsi="Arial" w:cs="Arial"/>
                                <w:i/>
                                <w:sz w:val="20"/>
                                <w:szCs w:val="20"/>
                              </w:rPr>
                            </w:pPr>
                            <w:r w:rsidRPr="00855B85">
                              <w:rPr>
                                <w:rFonts w:ascii="Arial" w:hAnsi="Arial" w:cs="Arial"/>
                                <w:i/>
                                <w:iCs/>
                                <w:sz w:val="20"/>
                                <w:szCs w:val="20"/>
                                <w:lang w:val="es-ES"/>
                              </w:rPr>
                              <w:t xml:space="preserve">«En mi opinión, la decisión más acertada que Rotary ha adoptado respecto a la preparación de las subvenciones es que las solicitudes sean revisadas por los expertos que integran el Cadre». </w:t>
                            </w:r>
                            <w:r w:rsidRPr="00855B85">
                              <w:rPr>
                                <w:rFonts w:ascii="Arial" w:hAnsi="Arial" w:cs="Arial"/>
                                <w:sz w:val="20"/>
                                <w:szCs w:val="20"/>
                                <w:lang w:val="es-ES"/>
                              </w:rPr>
                              <w:br/>
                            </w:r>
                            <w:r>
                              <w:rPr>
                                <w:rFonts w:ascii="Arial" w:hAnsi="Arial" w:cs="Arial"/>
                                <w:i/>
                                <w:iCs/>
                                <w:sz w:val="20"/>
                                <w:szCs w:val="20"/>
                              </w:rPr>
                              <w:t>— Exgobernador Paul C. Roberts, Distrito 6150 (EE.UU.)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A29845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28" type="#_x0000_t61" style="position:absolute;margin-left:42pt;margin-top:2.55pt;width:375pt;height:58.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" adj="475,28606" fillcolor="#5b9bd5 [3204]" strokecolor="#1f4d78 [1604]" strokeweight="1pt">
                <v:textbox>
                  <w:txbxContent>
                    <w:p w14:paraId="593764E8" w14:textId="77777777" w:rsidR="00EE0A34" w:rsidRPr="00AA1F22" w:rsidRDefault="00EE0A34" w:rsidP="00042D01">
                      <w:pPr>
                        <w:rPr>
                          <w:rFonts w:ascii="Arial" w:hAnsi="Arial" w:cs="Arial"/>
                          <w:i/>
                          <w:sz w:val="20"/>
                          <w:szCs w:val="20"/>
                        </w:rPr>
                      </w:pPr>
                      <w:r w:rsidRPr="00855B85">
                        <w:rPr>
                          <w:rFonts w:ascii="Arial" w:hAnsi="Arial" w:cs="Arial"/>
                          <w:i/>
                          <w:iCs/>
                          <w:sz w:val="20"/>
                          <w:szCs w:val="20"/>
                          <w:lang w:val="es-ES"/>
                        </w:rPr>
                        <w:t xml:space="preserve">«En mi opinión, la decisión más acertada que Rotary ha adoptado respecto a la preparación de las subvenciones es que las solicitudes sean revisadas por los expertos que integran el Cadre». </w:t>
                      </w:r>
                      <w:r w:rsidRPr="00855B85">
                        <w:rPr>
                          <w:rFonts w:ascii="Arial" w:hAnsi="Arial" w:cs="Arial"/>
                          <w:sz w:val="20"/>
                          <w:szCs w:val="20"/>
                          <w:lang w:val="es-ES"/>
                        </w:rPr>
                        <w:br/>
                      </w:r>
                      <w:r>
                        <w:rPr>
                          <w:rFonts w:ascii="Arial" w:hAnsi="Arial" w:cs="Arial"/>
                          <w:i/>
                          <w:iCs/>
                          <w:sz w:val="20"/>
                          <w:szCs w:val="20"/>
                        </w:rPr>
                        <w:t xml:space="preserve">— </w:t>
                      </w:r>
                      <w:proofErr w:type="spellStart"/>
                      <w:r>
                        <w:rPr>
                          <w:rFonts w:ascii="Arial" w:hAnsi="Arial" w:cs="Arial"/>
                          <w:i/>
                          <w:iCs/>
                          <w:sz w:val="20"/>
                          <w:szCs w:val="20"/>
                        </w:rPr>
                        <w:t>Exgobernador</w:t>
                      </w:r>
                      <w:proofErr w:type="spellEnd"/>
                      <w:r>
                        <w:rPr>
                          <w:rFonts w:ascii="Arial" w:hAnsi="Arial" w:cs="Arial"/>
                          <w:i/>
                          <w:iCs/>
                          <w:sz w:val="20"/>
                          <w:szCs w:val="20"/>
                        </w:rPr>
                        <w:t xml:space="preserve"> Paul C. Roberts, Distrito 6150 (EE.UU.)</w:t>
                      </w:r>
                    </w:p>
                  </w:txbxContent>
                </v:textbox>
                <w10:wrap anchorx="margin"/>
              </v:shape>
            </w:pict>
          </mc:Fallback>
        </mc:AlternateContent>
      </w:r>
    </w:p>
    <w:p w14:paraId="1CCC501F" w14:textId="77777777" w:rsidR="00042D01" w:rsidRPr="00036711" w:rsidRDefault="00042D01" w:rsidP="008302A8">
      <w:pPr>
        <w:rPr>
          <w:rFonts w:cstheme="minorHAnsi"/>
          <w:sz w:val="20"/>
          <w:szCs w:val="20"/>
          <w:lang w:val="es-ES"/>
        </w:rPr>
      </w:pPr>
    </w:p>
    <w:p w14:paraId="362BE38F" w14:textId="77777777" w:rsidR="00042D01" w:rsidRPr="00036711" w:rsidRDefault="00042D01" w:rsidP="008302A8">
      <w:pPr>
        <w:rPr>
          <w:rFonts w:cstheme="minorHAnsi"/>
          <w:sz w:val="20"/>
          <w:szCs w:val="20"/>
          <w:lang w:val="es-ES"/>
        </w:rPr>
      </w:pPr>
    </w:p>
    <w:p w14:paraId="1145C1C7" w14:textId="77777777" w:rsidR="00042D01" w:rsidRPr="00036711" w:rsidRDefault="00042D01" w:rsidP="008302A8">
      <w:pPr>
        <w:rPr>
          <w:rFonts w:cstheme="minorHAnsi"/>
          <w:sz w:val="20"/>
          <w:szCs w:val="20"/>
          <w:lang w:val="es-ES"/>
        </w:rPr>
      </w:pPr>
    </w:p>
    <w:p w14:paraId="7257C582" w14:textId="77777777" w:rsidR="00042D01" w:rsidRPr="00036711" w:rsidRDefault="00042D01" w:rsidP="008302A8">
      <w:pPr>
        <w:rPr>
          <w:rFonts w:cstheme="minorHAnsi"/>
          <w:sz w:val="20"/>
          <w:szCs w:val="20"/>
          <w:lang w:val="es-ES"/>
        </w:rPr>
      </w:pPr>
    </w:p>
    <w:p w14:paraId="3F07F974" w14:textId="77777777" w:rsidR="00042D01" w:rsidRPr="00036711" w:rsidRDefault="00042D01" w:rsidP="008302A8">
      <w:pPr>
        <w:rPr>
          <w:rFonts w:cstheme="minorHAnsi"/>
          <w:sz w:val="20"/>
          <w:szCs w:val="20"/>
          <w:lang w:val="es-ES"/>
        </w:rPr>
      </w:pPr>
    </w:p>
    <w:p w14:paraId="424F292D" w14:textId="77777777" w:rsidR="00352F88" w:rsidRPr="00036711" w:rsidRDefault="00352F88" w:rsidP="008302A8">
      <w:pPr>
        <w:rPr>
          <w:rFonts w:cstheme="minorHAnsi"/>
          <w:sz w:val="20"/>
          <w:szCs w:val="20"/>
          <w:lang w:val="es-ES"/>
        </w:rPr>
      </w:pPr>
    </w:p>
    <w:p w14:paraId="115F95CF" w14:textId="69F8FAD2" w:rsidR="008302A8" w:rsidRPr="00036711" w:rsidRDefault="00EE0A34" w:rsidP="008302A8">
      <w:pPr>
        <w:rPr>
          <w:rFonts w:cstheme="minorHAnsi"/>
          <w:sz w:val="20"/>
          <w:szCs w:val="20"/>
          <w:lang w:val="es-ES"/>
        </w:rPr>
      </w:pPr>
      <w:r w:rsidRPr="00036711">
        <w:rPr>
          <w:rFonts w:cstheme="minorHAnsi"/>
          <w:sz w:val="20"/>
          <w:szCs w:val="20"/>
          <w:lang w:val="es-ES"/>
        </w:rPr>
        <w:t>Se alienta a los integrantes del Cadre con amplia experiencia técnica en un área de interés, y en particular a aquellos con experiencia en la implementación de subvenciones de Rotary, a apoyar a los socios de Rotary en la preparación de sus solicitudes de subvenciones globales. De preferencia, dicha asistencia debería tener lugar a nivel local. Los integrantes del Cadre de una misma zona están más al tanto del contexto cultural, socioeconómico y político dentro del cual se planifica el proyecto. Dicho esto, también hay casos en los que es beneficioso consultar con miembros del Cadre de otros distritos ya que pueden ofrecer sugerencias e ideas a los rotarios que están planificando un proyecto. Este asesoramiento remoto puede realizarse fácilmente mediante correo electrónico, plataformas de mensajería de internet o conversaciones telefónicas.</w:t>
      </w:r>
    </w:p>
    <w:p w14:paraId="1B02E6DD" w14:textId="77777777" w:rsidR="008302A8" w:rsidRPr="00036711" w:rsidRDefault="008302A8" w:rsidP="008302A8">
      <w:pPr>
        <w:rPr>
          <w:rFonts w:cstheme="minorHAnsi"/>
          <w:sz w:val="20"/>
          <w:szCs w:val="20"/>
          <w:lang w:val="es-ES"/>
        </w:rPr>
      </w:pPr>
    </w:p>
    <w:p w14:paraId="595F7CC2" w14:textId="4C9A007E" w:rsidR="008302A8" w:rsidRPr="00036711" w:rsidRDefault="00EE0A34" w:rsidP="008302A8">
      <w:pPr>
        <w:rPr>
          <w:rFonts w:cstheme="minorHAnsi"/>
          <w:sz w:val="20"/>
          <w:szCs w:val="20"/>
          <w:lang w:val="es-ES"/>
        </w:rPr>
      </w:pPr>
      <w:r w:rsidRPr="00036711">
        <w:rPr>
          <w:rFonts w:cstheme="minorHAnsi"/>
          <w:sz w:val="20"/>
          <w:szCs w:val="20"/>
          <w:lang w:val="es-ES"/>
        </w:rPr>
        <w:t xml:space="preserve">Los asesores del Cadre deben alentar a los socios de Rotary a llevar a cabo una evaluación exhaustiva de la comunidad con la que van a trabajar antes de iniciar la planificación de cualquier proyecto. Las evaluaciones de las necesidades de la comunidad se tratan con más detalle en la publicación </w:t>
      </w:r>
      <w:hyperlink r:id="rId33" w:history="1">
        <w:r w:rsidRPr="00036711">
          <w:rPr>
            <w:rStyle w:val="Hyperlink"/>
            <w:rFonts w:cstheme="minorHAnsi"/>
            <w:sz w:val="20"/>
            <w:szCs w:val="20"/>
            <w:lang w:val="es-ES"/>
          </w:rPr>
          <w:t>Recursos para evaluar las necesidades de la comunidad</w:t>
        </w:r>
      </w:hyperlink>
      <w:r w:rsidRPr="00036711">
        <w:rPr>
          <w:rFonts w:cstheme="minorHAnsi"/>
          <w:sz w:val="20"/>
          <w:szCs w:val="20"/>
          <w:lang w:val="es-ES"/>
        </w:rPr>
        <w:t xml:space="preserve">. </w:t>
      </w:r>
    </w:p>
    <w:p w14:paraId="3F41FB77" w14:textId="77777777" w:rsidR="008302A8" w:rsidRPr="00036711" w:rsidRDefault="008302A8" w:rsidP="008302A8">
      <w:pPr>
        <w:rPr>
          <w:rFonts w:cstheme="minorHAnsi"/>
          <w:sz w:val="20"/>
          <w:szCs w:val="20"/>
          <w:lang w:val="es-ES"/>
        </w:rPr>
      </w:pPr>
    </w:p>
    <w:p w14:paraId="1DBE85B3" w14:textId="279901A3" w:rsidR="008302A8" w:rsidRPr="00036711" w:rsidRDefault="00EE0A34" w:rsidP="008302A8">
      <w:pPr>
        <w:rPr>
          <w:rFonts w:cstheme="minorHAnsi"/>
          <w:sz w:val="20"/>
          <w:szCs w:val="20"/>
          <w:lang w:val="es-ES"/>
        </w:rPr>
      </w:pPr>
      <w:r w:rsidRPr="00036711">
        <w:rPr>
          <w:rFonts w:cstheme="minorHAnsi"/>
          <w:sz w:val="20"/>
          <w:szCs w:val="20"/>
          <w:lang w:val="es-ES"/>
        </w:rPr>
        <w:t xml:space="preserve">Difunde las mejores prácticas y ayuda a los socios de Rotary y miembros de la comunidad a determinar los objetivos adecuados para los proyectos. Si cuentas con experiencia en el monitoreo y evaluación, ayuda </w:t>
      </w:r>
      <w:r w:rsidRPr="00036711">
        <w:rPr>
          <w:rFonts w:cstheme="minorHAnsi"/>
          <w:sz w:val="20"/>
          <w:szCs w:val="20"/>
          <w:lang w:val="es-ES"/>
        </w:rPr>
        <w:lastRenderedPageBreak/>
        <w:t xml:space="preserve">a los patrocinadores locales en la elaboración de un </w:t>
      </w:r>
      <w:hyperlink r:id="rId34" w:history="1">
        <w:r w:rsidRPr="00036711">
          <w:rPr>
            <w:rStyle w:val="Hyperlink"/>
            <w:rFonts w:cstheme="minorHAnsi"/>
            <w:sz w:val="20"/>
            <w:szCs w:val="20"/>
            <w:lang w:val="es-ES"/>
          </w:rPr>
          <w:t>plan de monitoreo y evaluación</w:t>
        </w:r>
      </w:hyperlink>
      <w:r w:rsidRPr="00036711">
        <w:rPr>
          <w:rFonts w:cstheme="minorHAnsi"/>
          <w:sz w:val="20"/>
          <w:szCs w:val="20"/>
          <w:lang w:val="es-ES"/>
        </w:rPr>
        <w:t xml:space="preserve"> y recalca la importancia de seguir esta práctica. Los planes de monitoreo y evaluación aumentan la probabilidad de lograr resultados sostenibles y de superar los obstáculos de manera oportuna. Aun si no contases con experiencia en monitoreo y evaluación, debes enfatizar su importancia para los patrocinadores y remitirlos a su </w:t>
      </w:r>
      <w:hyperlink r:id="rId35" w:history="1">
        <w:r w:rsidRPr="00036711">
          <w:rPr>
            <w:rStyle w:val="Hyperlink"/>
            <w:rFonts w:cstheme="minorHAnsi"/>
            <w:sz w:val="20"/>
            <w:szCs w:val="20"/>
            <w:lang w:val="es-ES"/>
          </w:rPr>
          <w:t>contacto con el personal de la Fundación</w:t>
        </w:r>
      </w:hyperlink>
      <w:r w:rsidRPr="00036711">
        <w:rPr>
          <w:rFonts w:cstheme="minorHAnsi"/>
          <w:sz w:val="20"/>
          <w:szCs w:val="20"/>
          <w:lang w:val="es-ES"/>
        </w:rPr>
        <w:t xml:space="preserve"> para que obtengan la orientación necesaria.</w:t>
      </w:r>
    </w:p>
    <w:p w14:paraId="5E5E9229" w14:textId="5F98B27D" w:rsidR="00855DCC" w:rsidRPr="00036711" w:rsidRDefault="00EE0A34" w:rsidP="001532F4">
      <w:pPr>
        <w:pStyle w:val="ListParagraph"/>
        <w:numPr>
          <w:ilvl w:val="0"/>
          <w:numId w:val="71"/>
        </w:numPr>
        <w:rPr>
          <w:rFonts w:ascii="Georgia" w:hAnsi="Georgia"/>
          <w:sz w:val="20"/>
          <w:szCs w:val="20"/>
          <w:lang w:val="es-ES"/>
        </w:rPr>
      </w:pPr>
      <w:r w:rsidRPr="00036711">
        <w:rPr>
          <w:rFonts w:ascii="Georgia" w:hAnsi="Georgia"/>
          <w:sz w:val="20"/>
          <w:szCs w:val="20"/>
          <w:lang w:val="es-ES"/>
        </w:rPr>
        <w:t>Sugiere a los socios de Rotary que averigüen qué otros proyectos se están realizando en la región para evitar la superposición o duplicación de esfuerzos y tener así la oportunidad de asociarse con organizaciones u otros clubes rotarios que ya trabajan para alcanzar objetivos comunes.</w:t>
      </w:r>
    </w:p>
    <w:p w14:paraId="6D1A29A0" w14:textId="22EF27CC" w:rsidR="00855DCC" w:rsidRPr="00036711" w:rsidRDefault="00EE0A34" w:rsidP="001532F4">
      <w:pPr>
        <w:pStyle w:val="ListParagraph"/>
        <w:numPr>
          <w:ilvl w:val="0"/>
          <w:numId w:val="71"/>
        </w:numPr>
        <w:rPr>
          <w:rFonts w:ascii="Georgia" w:hAnsi="Georgia"/>
          <w:sz w:val="20"/>
          <w:szCs w:val="20"/>
          <w:lang w:val="es-ES"/>
        </w:rPr>
      </w:pPr>
      <w:r w:rsidRPr="00036711">
        <w:rPr>
          <w:rFonts w:ascii="Georgia" w:hAnsi="Georgia"/>
          <w:sz w:val="20"/>
          <w:szCs w:val="20"/>
          <w:lang w:val="es-ES"/>
        </w:rPr>
        <w:t>Fomenta el establecimiento de alianzas sólidas entre los patrocinadores locales e internacionales. La participación activa de los clubes locales es vital, puesto que los proyectos dirigidos desde lejos pueden ser difíciles de implementar y monitorear y tienden a tener un menor índice de éxito.</w:t>
      </w:r>
    </w:p>
    <w:p w14:paraId="1FBBCD32" w14:textId="58F36D7D" w:rsidR="00855DCC" w:rsidRPr="00036711" w:rsidRDefault="00EE0A34" w:rsidP="001532F4">
      <w:pPr>
        <w:pStyle w:val="ListParagraph"/>
        <w:numPr>
          <w:ilvl w:val="0"/>
          <w:numId w:val="71"/>
        </w:numPr>
        <w:rPr>
          <w:rFonts w:ascii="Georgia" w:hAnsi="Georgia"/>
          <w:sz w:val="20"/>
          <w:szCs w:val="20"/>
          <w:lang w:val="es-ES"/>
        </w:rPr>
      </w:pPr>
      <w:r w:rsidRPr="00036711">
        <w:rPr>
          <w:rFonts w:ascii="Georgia" w:hAnsi="Georgia"/>
          <w:sz w:val="20"/>
          <w:szCs w:val="20"/>
          <w:lang w:val="es-ES"/>
        </w:rPr>
        <w:t>Siempre que sea posible, recomienda que los equipos y la tecnología sean adquiridos de fuentes locales. Hacerlo así promueve la sostenibilidad y contribuye a la economía local.</w:t>
      </w:r>
    </w:p>
    <w:p w14:paraId="2884452E" w14:textId="1FB6DFB3" w:rsidR="00650708" w:rsidRPr="00036711" w:rsidRDefault="00EE0A34" w:rsidP="001532F4">
      <w:pPr>
        <w:pStyle w:val="ListParagraph"/>
        <w:numPr>
          <w:ilvl w:val="0"/>
          <w:numId w:val="71"/>
        </w:numPr>
        <w:rPr>
          <w:rFonts w:ascii="Georgia" w:hAnsi="Georgia"/>
          <w:sz w:val="20"/>
          <w:szCs w:val="20"/>
          <w:lang w:val="es-ES"/>
        </w:rPr>
      </w:pPr>
      <w:r w:rsidRPr="00036711">
        <w:rPr>
          <w:rFonts w:ascii="Georgia" w:hAnsi="Georgia"/>
          <w:sz w:val="20"/>
          <w:szCs w:val="20"/>
          <w:lang w:val="es-ES"/>
        </w:rPr>
        <w:t>Alienta a los socios de Rotary a elaborar un plan de gestión financiera exhaustivo para garantizar que los costos de las actividades del proyecto puedan ser sufragados por la comunidad una vez finalizado el proyecto de Rotary.</w:t>
      </w:r>
    </w:p>
    <w:p w14:paraId="02BBCA90" w14:textId="0CDABA84" w:rsidR="00855DCC" w:rsidRPr="00036711" w:rsidRDefault="00EE0A34" w:rsidP="001532F4">
      <w:pPr>
        <w:pStyle w:val="ListParagraph"/>
        <w:numPr>
          <w:ilvl w:val="0"/>
          <w:numId w:val="71"/>
        </w:numPr>
        <w:rPr>
          <w:rFonts w:ascii="Georgia" w:hAnsi="Georgia"/>
          <w:sz w:val="20"/>
          <w:szCs w:val="20"/>
          <w:lang w:val="es-ES"/>
        </w:rPr>
      </w:pPr>
      <w:r w:rsidRPr="00036711">
        <w:rPr>
          <w:rFonts w:ascii="Georgia" w:hAnsi="Georgia"/>
          <w:sz w:val="20"/>
          <w:szCs w:val="20"/>
          <w:lang w:val="es-ES"/>
        </w:rPr>
        <w:t>Alienta a los socios de Rotary a explorar la posibilidad de asociarse con organizaciones colaboradoras de éxito comprobado en el área de interés o en la sede del proyecto.</w:t>
      </w:r>
    </w:p>
    <w:p w14:paraId="32EBA152" w14:textId="20AEC205" w:rsidR="008302A8" w:rsidRPr="00036711" w:rsidRDefault="00EE0A34" w:rsidP="006F6D9A">
      <w:pPr>
        <w:pStyle w:val="Heading4"/>
        <w:rPr>
          <w:lang w:val="es-ES"/>
        </w:rPr>
      </w:pPr>
      <w:r w:rsidRPr="00036711">
        <w:rPr>
          <w:bCs w:val="0"/>
          <w:lang w:val="es-ES"/>
        </w:rPr>
        <w:t>Visitas a las sedes de proyectos y auditorías</w:t>
      </w:r>
    </w:p>
    <w:p w14:paraId="3D7B086A" w14:textId="1359FF89" w:rsidR="000B1203" w:rsidRPr="00036711" w:rsidRDefault="00EE0A34" w:rsidP="00632FF2">
      <w:pPr>
        <w:rPr>
          <w:rFonts w:cstheme="minorHAnsi"/>
          <w:sz w:val="20"/>
          <w:szCs w:val="20"/>
          <w:lang w:val="es-ES"/>
        </w:rPr>
      </w:pPr>
      <w:r w:rsidRPr="00036711">
        <w:rPr>
          <w:rFonts w:cstheme="minorHAnsi"/>
          <w:sz w:val="20"/>
          <w:szCs w:val="20"/>
          <w:lang w:val="es-ES"/>
        </w:rPr>
        <w:t>A los miembros del Cadre se les puede pedir que realicen evaluaciones técnicas, visitas a las sedes de proyectos y auditorías.</w:t>
      </w:r>
    </w:p>
    <w:p w14:paraId="5004CC53" w14:textId="77979AE1" w:rsidR="00AA1F22" w:rsidRPr="00036711" w:rsidRDefault="00EE0A34" w:rsidP="00632FF2">
      <w:pPr>
        <w:pStyle w:val="ListParagraph"/>
        <w:spacing w:line="240" w:lineRule="auto"/>
        <w:ind w:left="360"/>
        <w:rPr>
          <w:rFonts w:ascii="Georgia" w:hAnsi="Georgia" w:cstheme="minorHAnsi"/>
          <w:sz w:val="20"/>
          <w:szCs w:val="20"/>
          <w:lang w:val="es-ES"/>
        </w:rPr>
      </w:pPr>
      <w:r w:rsidRPr="00036711">
        <w:rPr>
          <w:rFonts w:cstheme="minorHAnsi"/>
          <w:noProof/>
          <w:sz w:val="20"/>
          <w:szCs w:val="20"/>
          <w:lang w:val="es-ES"/>
        </w:rPr>
        <mc:AlternateContent>
          <mc:Choice Requires="wps">
            <w:drawing>
              <wp:anchor distT="0" distB="0" distL="114300" distR="114300" simplePos="0" relativeHeight="251667456" behindDoc="0" locked="0" layoutInCell="1" allowOverlap="1" wp14:anchorId="686BF0DA" wp14:editId="5201B762">
                <wp:simplePos x="0" y="0"/>
                <wp:positionH relativeFrom="margin">
                  <wp:posOffset>-142875</wp:posOffset>
                </wp:positionH>
                <wp:positionV relativeFrom="paragraph">
                  <wp:posOffset>139065</wp:posOffset>
                </wp:positionV>
                <wp:extent cx="6261100" cy="3095625"/>
                <wp:effectExtent l="19050" t="19050" r="44450" b="47625"/>
                <wp:wrapNone/>
                <wp:docPr id="16" name="Rectangle 16"/>
                <wp:cNvGraphicFramePr/>
                <a:graphic xmlns:a="http://schemas.openxmlformats.org/drawingml/2006/main">
                  <a:graphicData uri="http://schemas.microsoft.com/office/word/2010/wordprocessingShape">
                    <wps:wsp>
                      <wps:cNvSpPr/>
                      <wps:spPr>
                        <a:xfrm>
                          <a:off x="0" y="0"/>
                          <a:ext cx="6261100" cy="3095625"/>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593D353" id="Rectangle 16" o:spid="_x0000_s1026" style="position:absolute;margin-left:-11.25pt;margin-top:10.95pt;width:493pt;height:24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" filled="f" strokecolor="#1f4d78 [1604]" strokeweight="4.5pt">
                <w10:wrap anchorx="margin"/>
              </v:rect>
            </w:pict>
          </mc:Fallback>
        </mc:AlternateContent>
      </w:r>
    </w:p>
    <w:p w14:paraId="2BA345C6" w14:textId="04A956DB" w:rsidR="000B1203" w:rsidRPr="00036711" w:rsidRDefault="00EE0A34" w:rsidP="006F6D9A">
      <w:pPr>
        <w:pStyle w:val="Heading4"/>
        <w:rPr>
          <w:lang w:val="es-ES"/>
        </w:rPr>
      </w:pPr>
      <w:r w:rsidRPr="00036711">
        <w:rPr>
          <w:bCs w:val="0"/>
          <w:lang w:val="es-ES"/>
        </w:rPr>
        <w:t>Recomendaciones sobre conflictos de interés y confidencialidad</w:t>
      </w:r>
    </w:p>
    <w:p w14:paraId="31B88CE1" w14:textId="0A174BC5" w:rsidR="000B1203" w:rsidRPr="00036711" w:rsidRDefault="00EE0A34" w:rsidP="00632FF2">
      <w:pPr>
        <w:rPr>
          <w:rFonts w:cstheme="minorHAnsi"/>
          <w:sz w:val="20"/>
          <w:szCs w:val="20"/>
          <w:lang w:val="es-ES"/>
        </w:rPr>
      </w:pPr>
      <w:r w:rsidRPr="00036711">
        <w:rPr>
          <w:rFonts w:cstheme="minorHAnsi"/>
          <w:sz w:val="20"/>
          <w:szCs w:val="20"/>
          <w:lang w:val="es-ES"/>
        </w:rPr>
        <w:t xml:space="preserve">Al encomendárseles una tarea oficial, los integrantes del Cadre deben obrar con estricta objetividad. Con miras a evitar todo </w:t>
      </w:r>
      <w:r w:rsidRPr="00036711">
        <w:rPr>
          <w:rFonts w:cstheme="minorHAnsi"/>
          <w:b/>
          <w:bCs/>
          <w:sz w:val="20"/>
          <w:szCs w:val="20"/>
          <w:lang w:val="es-ES"/>
        </w:rPr>
        <w:t>conflicto de interés</w:t>
      </w:r>
      <w:r w:rsidRPr="00036711">
        <w:rPr>
          <w:rFonts w:cstheme="minorHAnsi"/>
          <w:sz w:val="20"/>
          <w:szCs w:val="20"/>
          <w:lang w:val="es-ES"/>
        </w:rPr>
        <w:t xml:space="preserve">, nunca se asignará a los asesores técnicos la evaluación de una subvención global patrocinada por sus propios distritos (se hacen excepciones cuando se trata de distritos que abarcan varios países). Los miembros del Cadre se abstendrán de aceptar una invitación de Rotary cuando el proyecto objeto de la evaluación involucre a personas con las cuales guardan una relación personal o profesional (por ejemplo: familiares o socios comerciales) ni podrán realizar evaluaciones de proyectos en cuya planificación o implementación hayan participado directamente. Si tienes alguna duda o pregunta a este respecto, comunícate con el especialista del Departamento de Custodia de Fondos. </w:t>
      </w:r>
    </w:p>
    <w:p w14:paraId="10016650" w14:textId="1C00C846" w:rsidR="000B1203" w:rsidRPr="00036711" w:rsidRDefault="000B1203" w:rsidP="00632FF2">
      <w:pPr>
        <w:rPr>
          <w:rFonts w:cstheme="minorHAnsi"/>
          <w:sz w:val="20"/>
          <w:szCs w:val="20"/>
          <w:lang w:val="es-ES"/>
        </w:rPr>
      </w:pPr>
    </w:p>
    <w:p w14:paraId="65C6C14F" w14:textId="3A0AA680" w:rsidR="00D32E34" w:rsidRPr="00036711" w:rsidRDefault="00EE0A34" w:rsidP="00D32E34">
      <w:pPr>
        <w:rPr>
          <w:rFonts w:cstheme="minorHAnsi"/>
          <w:sz w:val="20"/>
          <w:szCs w:val="20"/>
          <w:lang w:val="es-ES"/>
        </w:rPr>
      </w:pPr>
      <w:r w:rsidRPr="00036711">
        <w:rPr>
          <w:rFonts w:cstheme="minorHAnsi"/>
          <w:sz w:val="20"/>
          <w:szCs w:val="20"/>
          <w:lang w:val="es-ES"/>
        </w:rPr>
        <w:t xml:space="preserve">Las auditorías y evaluaciones presentadas por los miembros del Cadre pueden contener información </w:t>
      </w:r>
      <w:r w:rsidRPr="00036711">
        <w:rPr>
          <w:rFonts w:cstheme="minorHAnsi"/>
          <w:b/>
          <w:bCs/>
          <w:sz w:val="20"/>
          <w:szCs w:val="20"/>
          <w:lang w:val="es-ES"/>
        </w:rPr>
        <w:t>confidencial</w:t>
      </w:r>
      <w:r w:rsidRPr="00036711">
        <w:rPr>
          <w:rFonts w:cstheme="minorHAnsi"/>
          <w:sz w:val="20"/>
          <w:szCs w:val="20"/>
          <w:lang w:val="es-ES"/>
        </w:rPr>
        <w:t xml:space="preserve">, como datos personales de personas (beneficiarios de subvenciones, socios de Rotary, etc.) y deben manejarse de acuerdo con la </w:t>
      </w:r>
      <w:hyperlink r:id="rId36" w:history="1">
        <w:r w:rsidRPr="00036711">
          <w:rPr>
            <w:rStyle w:val="Hyperlink"/>
            <w:rFonts w:cstheme="minorHAnsi"/>
            <w:sz w:val="20"/>
            <w:szCs w:val="20"/>
            <w:lang w:val="es-ES"/>
          </w:rPr>
          <w:t>Política de uso de datos de Rotary</w:t>
        </w:r>
        <w:r w:rsidRPr="00036711">
          <w:rPr>
            <w:rStyle w:val="Hyperlink"/>
            <w:rFonts w:cstheme="minorHAnsi"/>
            <w:sz w:val="20"/>
            <w:szCs w:val="20"/>
            <w:u w:val="none"/>
            <w:lang w:val="es-ES"/>
          </w:rPr>
          <w:t>.</w:t>
        </w:r>
      </w:hyperlink>
      <w:r w:rsidRPr="00036711">
        <w:rPr>
          <w:rFonts w:cstheme="minorHAnsi"/>
          <w:sz w:val="20"/>
          <w:szCs w:val="20"/>
          <w:lang w:val="es-ES"/>
        </w:rPr>
        <w:t xml:space="preserve"> </w:t>
      </w:r>
    </w:p>
    <w:p w14:paraId="216A8ED8" w14:textId="56D2D306" w:rsidR="005E30B7" w:rsidRPr="00036711" w:rsidRDefault="005E30B7" w:rsidP="00632FF2">
      <w:pPr>
        <w:rPr>
          <w:rFonts w:cstheme="minorHAnsi"/>
          <w:sz w:val="20"/>
          <w:szCs w:val="20"/>
          <w:lang w:val="es-ES"/>
        </w:rPr>
      </w:pPr>
    </w:p>
    <w:p w14:paraId="6E80396B" w14:textId="57CE044A" w:rsidR="00AA1F22" w:rsidRPr="00036711" w:rsidRDefault="00EE0A34" w:rsidP="00632FF2">
      <w:pPr>
        <w:rPr>
          <w:rFonts w:cstheme="minorHAnsi"/>
          <w:sz w:val="20"/>
          <w:szCs w:val="20"/>
          <w:lang w:val="es-ES"/>
        </w:rPr>
      </w:pPr>
      <w:r w:rsidRPr="00036711">
        <w:rPr>
          <w:rFonts w:cstheme="minorHAnsi"/>
          <w:sz w:val="20"/>
          <w:szCs w:val="20"/>
          <w:lang w:val="es-ES"/>
        </w:rPr>
        <w:t>Puesto que es importante compartir las lecciones aprendidas durante las visitas a las sedes de los proyectos, se insta a los miembros del Cadre a incorporar ejemplos reales de éxitos y problemas que surgieron en sus sesiones de capacitación u orientación ofrecidas a otros miembros del Cadre o socios de Rotary. No obstante, deberán abstenerse de mencionar el número de la subvención o datos específicos del proyecto, como la ubicación exacta o los nombres de los patrocinadores o clubes involucrados.</w:t>
      </w:r>
    </w:p>
    <w:p w14:paraId="098506B4" w14:textId="77777777" w:rsidR="00AA1F22" w:rsidRPr="00036711" w:rsidRDefault="00AA1F22" w:rsidP="00632FF2">
      <w:pPr>
        <w:rPr>
          <w:rFonts w:cstheme="minorHAnsi"/>
          <w:sz w:val="20"/>
          <w:szCs w:val="20"/>
          <w:lang w:val="es-ES"/>
        </w:rPr>
      </w:pPr>
    </w:p>
    <w:p w14:paraId="11021F31" w14:textId="77777777" w:rsidR="005E0583" w:rsidRPr="00036711" w:rsidRDefault="00EE0A34" w:rsidP="006F6D9A">
      <w:pPr>
        <w:pStyle w:val="Heading4"/>
        <w:rPr>
          <w:lang w:val="es-ES"/>
        </w:rPr>
      </w:pPr>
      <w:r w:rsidRPr="00036711">
        <w:rPr>
          <w:bCs w:val="0"/>
          <w:lang w:val="es-ES"/>
        </w:rPr>
        <w:t>Criterios para la asignación de tareas a los miembros del Cadre</w:t>
      </w:r>
    </w:p>
    <w:p w14:paraId="19735BC4" w14:textId="60B8A421" w:rsidR="005E0583" w:rsidRPr="00036711" w:rsidRDefault="00EE0A34" w:rsidP="00632FF2">
      <w:pPr>
        <w:rPr>
          <w:rFonts w:cstheme="minorHAnsi"/>
          <w:sz w:val="20"/>
          <w:szCs w:val="20"/>
          <w:lang w:val="es-ES"/>
        </w:rPr>
      </w:pPr>
      <w:r w:rsidRPr="00036711">
        <w:rPr>
          <w:rFonts w:cstheme="minorHAnsi"/>
          <w:sz w:val="20"/>
          <w:szCs w:val="20"/>
          <w:lang w:val="es-ES"/>
        </w:rPr>
        <w:t>En el proceso para la asignación de tareas a los miembros del Cadre deben considerarse varios factores, dándose preferencia a aquellos que reúnen los siguientes requisitos:</w:t>
      </w:r>
    </w:p>
    <w:p w14:paraId="7994342F" w14:textId="77777777" w:rsidR="005E0583" w:rsidRPr="00036711" w:rsidRDefault="005E0583" w:rsidP="00632FF2">
      <w:pPr>
        <w:rPr>
          <w:rFonts w:cstheme="minorHAnsi"/>
          <w:sz w:val="20"/>
          <w:szCs w:val="20"/>
          <w:lang w:val="es-ES"/>
        </w:rPr>
      </w:pPr>
    </w:p>
    <w:p w14:paraId="45A2E1F0" w14:textId="1115499F" w:rsidR="005E0583" w:rsidRPr="00036711" w:rsidRDefault="00EE0A34" w:rsidP="00632FF2">
      <w:pPr>
        <w:numPr>
          <w:ilvl w:val="0"/>
          <w:numId w:val="20"/>
        </w:numPr>
        <w:spacing w:after="200"/>
        <w:rPr>
          <w:rFonts w:cstheme="minorHAnsi"/>
          <w:sz w:val="20"/>
          <w:szCs w:val="20"/>
          <w:lang w:val="es-ES"/>
        </w:rPr>
      </w:pPr>
      <w:r w:rsidRPr="00036711">
        <w:rPr>
          <w:rFonts w:cstheme="minorHAnsi"/>
          <w:b/>
          <w:bCs/>
          <w:sz w:val="20"/>
          <w:szCs w:val="20"/>
          <w:lang w:val="es-ES"/>
        </w:rPr>
        <w:t xml:space="preserve">Experiencia profesional: </w:t>
      </w:r>
      <w:r w:rsidRPr="00036711">
        <w:rPr>
          <w:rFonts w:cstheme="minorHAnsi"/>
          <w:sz w:val="20"/>
          <w:szCs w:val="20"/>
          <w:lang w:val="es-ES"/>
        </w:rPr>
        <w:t>experiencia y conocimientos técnicos adecuados al tipo de proyecto.</w:t>
      </w:r>
    </w:p>
    <w:p w14:paraId="14C29F90" w14:textId="3ECAEB0C" w:rsidR="005E0583" w:rsidRPr="00036711" w:rsidRDefault="00EE0A34" w:rsidP="00632FF2">
      <w:pPr>
        <w:numPr>
          <w:ilvl w:val="0"/>
          <w:numId w:val="20"/>
        </w:numPr>
        <w:spacing w:after="200"/>
        <w:rPr>
          <w:rFonts w:cstheme="minorHAnsi"/>
          <w:sz w:val="20"/>
          <w:szCs w:val="20"/>
          <w:lang w:val="es-ES"/>
        </w:rPr>
      </w:pPr>
      <w:r w:rsidRPr="00036711">
        <w:rPr>
          <w:rFonts w:cstheme="minorHAnsi"/>
          <w:b/>
          <w:bCs/>
          <w:sz w:val="20"/>
          <w:szCs w:val="20"/>
          <w:lang w:val="es-ES"/>
        </w:rPr>
        <w:t>Dominio del idioma:</w:t>
      </w:r>
      <w:r w:rsidRPr="00036711">
        <w:rPr>
          <w:rFonts w:cstheme="minorHAnsi"/>
          <w:sz w:val="20"/>
          <w:szCs w:val="20"/>
          <w:lang w:val="es-ES"/>
        </w:rPr>
        <w:t xml:space="preserve"> capacidad de comunicación en la lengua materna de los socios de Rotary locales y en particular de los beneficiarios del proyecto.</w:t>
      </w:r>
    </w:p>
    <w:p w14:paraId="097015F5" w14:textId="512F307F" w:rsidR="005E0583" w:rsidRPr="00036711" w:rsidRDefault="00EE0A34" w:rsidP="00632FF2">
      <w:pPr>
        <w:numPr>
          <w:ilvl w:val="0"/>
          <w:numId w:val="20"/>
        </w:numPr>
        <w:spacing w:after="200"/>
        <w:rPr>
          <w:rFonts w:cstheme="minorHAnsi"/>
          <w:sz w:val="20"/>
          <w:szCs w:val="20"/>
          <w:lang w:val="es-ES"/>
        </w:rPr>
      </w:pPr>
      <w:r w:rsidRPr="00036711">
        <w:rPr>
          <w:rFonts w:cstheme="minorHAnsi"/>
          <w:b/>
          <w:bCs/>
          <w:sz w:val="20"/>
          <w:szCs w:val="20"/>
          <w:lang w:val="es-ES"/>
        </w:rPr>
        <w:lastRenderedPageBreak/>
        <w:t>Experiencia en subvenciones de Rotary:</w:t>
      </w:r>
      <w:r w:rsidRPr="00036711">
        <w:rPr>
          <w:rFonts w:cstheme="minorHAnsi"/>
          <w:sz w:val="20"/>
          <w:szCs w:val="20"/>
          <w:lang w:val="es-ES"/>
        </w:rPr>
        <w:t xml:space="preserve"> amplios conocimientos y familiaridad con el programa de subvenciones de Rotary y de los elementos para llevar a cabo un proyecto con éxito.</w:t>
      </w:r>
    </w:p>
    <w:p w14:paraId="2C0705C9" w14:textId="6F469937" w:rsidR="005E0583" w:rsidRPr="00036711" w:rsidRDefault="00EE0A34" w:rsidP="00632FF2">
      <w:pPr>
        <w:numPr>
          <w:ilvl w:val="0"/>
          <w:numId w:val="20"/>
        </w:numPr>
        <w:spacing w:after="200"/>
        <w:rPr>
          <w:rFonts w:cstheme="minorHAnsi"/>
          <w:sz w:val="20"/>
          <w:szCs w:val="20"/>
          <w:lang w:val="es-ES"/>
        </w:rPr>
      </w:pPr>
      <w:r w:rsidRPr="00036711">
        <w:rPr>
          <w:rFonts w:cstheme="minorHAnsi"/>
          <w:b/>
          <w:bCs/>
          <w:sz w:val="20"/>
          <w:szCs w:val="20"/>
          <w:lang w:val="es-ES"/>
        </w:rPr>
        <w:t>Ubicación geográfica:</w:t>
      </w:r>
      <w:r w:rsidRPr="00036711">
        <w:rPr>
          <w:rFonts w:cstheme="minorHAnsi"/>
          <w:sz w:val="20"/>
          <w:szCs w:val="20"/>
          <w:lang w:val="es-ES"/>
        </w:rPr>
        <w:t xml:space="preserve"> proximidad a la sede del proyecto. Si bien los miembros de Cadre nunca son seleccionados para evaluar los proyectos de sus propios distritos, la Fundación se esfuerza por asignarlos a proyectos dentro de la misma región geográfica siempre que sea posible. De esta manera se reducen los costos y los tiempos de viaje a las sedes de los proyectos.</w:t>
      </w:r>
    </w:p>
    <w:p w14:paraId="2475C930" w14:textId="0012B510" w:rsidR="005E0583" w:rsidRPr="00036711" w:rsidRDefault="00EE0A34" w:rsidP="00632FF2">
      <w:pPr>
        <w:numPr>
          <w:ilvl w:val="0"/>
          <w:numId w:val="20"/>
        </w:numPr>
        <w:spacing w:after="200"/>
        <w:rPr>
          <w:rFonts w:cstheme="minorHAnsi"/>
          <w:sz w:val="20"/>
          <w:szCs w:val="20"/>
          <w:lang w:val="es-ES"/>
        </w:rPr>
      </w:pPr>
      <w:r w:rsidRPr="00036711">
        <w:rPr>
          <w:rFonts w:cstheme="minorHAnsi"/>
          <w:b/>
          <w:bCs/>
          <w:sz w:val="20"/>
          <w:szCs w:val="20"/>
          <w:lang w:val="es-ES"/>
        </w:rPr>
        <w:t>Familiaridad con la cultura:</w:t>
      </w:r>
      <w:r w:rsidRPr="00036711">
        <w:rPr>
          <w:rFonts w:cstheme="minorHAnsi"/>
          <w:sz w:val="20"/>
          <w:szCs w:val="20"/>
          <w:lang w:val="es-ES"/>
        </w:rPr>
        <w:t xml:space="preserve"> Experiencia previa de trabajo en la región del proyecto y conocimiento de las normas y tradiciones culturales.</w:t>
      </w:r>
    </w:p>
    <w:p w14:paraId="55B3EFC2" w14:textId="756B7FF4" w:rsidR="005E0583" w:rsidRPr="00036711" w:rsidRDefault="00EE0A34" w:rsidP="00632FF2">
      <w:pPr>
        <w:numPr>
          <w:ilvl w:val="0"/>
          <w:numId w:val="20"/>
        </w:numPr>
        <w:spacing w:after="200"/>
        <w:rPr>
          <w:rFonts w:cstheme="minorHAnsi"/>
          <w:b/>
          <w:sz w:val="20"/>
          <w:szCs w:val="20"/>
          <w:lang w:val="es-ES"/>
        </w:rPr>
      </w:pPr>
      <w:r w:rsidRPr="00036711">
        <w:rPr>
          <w:rFonts w:cstheme="minorHAnsi"/>
          <w:b/>
          <w:bCs/>
          <w:sz w:val="20"/>
          <w:szCs w:val="20"/>
          <w:lang w:val="es-ES"/>
        </w:rPr>
        <w:t>Historial de evaluaciones previas para el Cadre</w:t>
      </w:r>
      <w:r w:rsidRPr="00036711">
        <w:rPr>
          <w:rFonts w:cstheme="minorHAnsi"/>
          <w:sz w:val="20"/>
          <w:szCs w:val="20"/>
          <w:lang w:val="es-ES"/>
        </w:rPr>
        <w:t>: para los miembros del Cadre que completaron previamente tareas, un historial de presentación de evaluaciones de alta calidad dentro del plazo prescrito.</w:t>
      </w:r>
    </w:p>
    <w:p w14:paraId="7301BD97" w14:textId="0DC0D5FF" w:rsidR="005E0583" w:rsidRPr="00036711" w:rsidRDefault="005E0583" w:rsidP="00632FF2">
      <w:pPr>
        <w:rPr>
          <w:rFonts w:cstheme="minorHAnsi"/>
          <w:sz w:val="20"/>
          <w:szCs w:val="20"/>
          <w:lang w:val="es-ES"/>
        </w:rPr>
      </w:pPr>
    </w:p>
    <w:p w14:paraId="6CE5C115" w14:textId="39DE4A24" w:rsidR="008302A8" w:rsidRPr="00036711" w:rsidRDefault="00EE0A34" w:rsidP="00632FF2">
      <w:pPr>
        <w:rPr>
          <w:rFonts w:cstheme="minorHAnsi"/>
          <w:i/>
          <w:iCs/>
          <w:lang w:val="es-ES"/>
        </w:rPr>
      </w:pPr>
      <w:r w:rsidRPr="00036711">
        <w:rPr>
          <w:rFonts w:cstheme="minorHAnsi"/>
          <w:noProof/>
          <w:lang w:val="es-ES"/>
        </w:rPr>
        <w:drawing>
          <wp:anchor distT="0" distB="0" distL="114300" distR="114300" simplePos="0" relativeHeight="251683840" behindDoc="0" locked="0" layoutInCell="1" allowOverlap="1" wp14:anchorId="7CEE01C7" wp14:editId="51C72E4C">
            <wp:simplePos x="0" y="0"/>
            <wp:positionH relativeFrom="margin">
              <wp:posOffset>12700</wp:posOffset>
            </wp:positionH>
            <wp:positionV relativeFrom="page">
              <wp:posOffset>3197225</wp:posOffset>
            </wp:positionV>
            <wp:extent cx="3200400" cy="1828800"/>
            <wp:effectExtent l="0" t="0" r="0" b="0"/>
            <wp:wrapSquare wrapText="bothSides"/>
            <wp:docPr id="11" name="Picture 11" descr="RC_Deonar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RC_Deonar_9"/>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200400" cy="1828800"/>
                    </a:xfrm>
                    <a:prstGeom prst="rect">
                      <a:avLst/>
                    </a:prstGeom>
                    <a:noFill/>
                    <a:ln>
                      <a:noFill/>
                    </a:ln>
                  </pic:spPr>
                </pic:pic>
              </a:graphicData>
            </a:graphic>
          </wp:anchor>
        </w:drawing>
      </w:r>
    </w:p>
    <w:p w14:paraId="3E6486A2" w14:textId="1C5ACBB3" w:rsidR="00AA1F22" w:rsidRPr="00036711" w:rsidRDefault="00AA1F22" w:rsidP="00632FF2">
      <w:pPr>
        <w:rPr>
          <w:rFonts w:cstheme="minorHAnsi"/>
          <w:iCs/>
          <w:noProof/>
          <w:lang w:val="es-ES"/>
        </w:rPr>
      </w:pPr>
    </w:p>
    <w:p w14:paraId="452D369E" w14:textId="4DEC8883" w:rsidR="008302A8" w:rsidRPr="00036711" w:rsidRDefault="008302A8" w:rsidP="00632FF2">
      <w:pPr>
        <w:rPr>
          <w:rFonts w:cstheme="minorHAnsi"/>
          <w:i/>
          <w:iCs/>
          <w:lang w:val="es-ES"/>
        </w:rPr>
      </w:pPr>
    </w:p>
    <w:p w14:paraId="72952C21" w14:textId="3DB62469" w:rsidR="008302A8" w:rsidRPr="00036711" w:rsidRDefault="00EE0A34" w:rsidP="00632FF2">
      <w:pPr>
        <w:rPr>
          <w:rFonts w:cstheme="minorHAnsi"/>
          <w:i/>
          <w:iCs/>
          <w:lang w:val="es-ES"/>
        </w:rPr>
      </w:pPr>
      <w:r w:rsidRPr="00036711">
        <w:rPr>
          <w:noProof/>
          <w:lang w:val="es-ES"/>
        </w:rPr>
        <mc:AlternateContent>
          <mc:Choice Requires="wps">
            <w:drawing>
              <wp:anchor distT="0" distB="0" distL="114300" distR="114300" simplePos="0" relativeHeight="251669504" behindDoc="0" locked="0" layoutInCell="1" allowOverlap="1" wp14:anchorId="6147EEF3" wp14:editId="6A21BFE5">
                <wp:simplePos x="0" y="0"/>
                <wp:positionH relativeFrom="margin">
                  <wp:posOffset>3257550</wp:posOffset>
                </wp:positionH>
                <wp:positionV relativeFrom="paragraph">
                  <wp:posOffset>79375</wp:posOffset>
                </wp:positionV>
                <wp:extent cx="2736850" cy="733425"/>
                <wp:effectExtent l="19050" t="19050" r="25400" b="28575"/>
                <wp:wrapNone/>
                <wp:docPr id="17" name="Rounded Rectangle 17"/>
                <wp:cNvGraphicFramePr/>
                <a:graphic xmlns:a="http://schemas.openxmlformats.org/drawingml/2006/main">
                  <a:graphicData uri="http://schemas.microsoft.com/office/word/2010/wordprocessingShape">
                    <wps:wsp>
                      <wps:cNvSpPr/>
                      <wps:spPr>
                        <a:xfrm>
                          <a:off x="0" y="0"/>
                          <a:ext cx="2736850" cy="733425"/>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0688CACE" id="Rounded Rectangle 17" o:spid="_x0000_s1026" style="position:absolute;margin-left:256.5pt;margin-top:6.25pt;width:215.5pt;height:5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" filled="f" strokecolor="#4472c4 [3208]" strokeweight="3pt">
                <v:stroke joinstyle="miter"/>
                <w10:wrap anchorx="margin"/>
              </v:roundrect>
            </w:pict>
          </mc:Fallback>
        </mc:AlternateContent>
      </w:r>
    </w:p>
    <w:p w14:paraId="5FCADAEF" w14:textId="2EB2F220" w:rsidR="008302A8" w:rsidRPr="00036711" w:rsidRDefault="00EE0A34" w:rsidP="00632FF2">
      <w:pPr>
        <w:rPr>
          <w:rFonts w:cstheme="minorHAnsi"/>
          <w:i/>
          <w:iCs/>
          <w:sz w:val="20"/>
          <w:szCs w:val="20"/>
          <w:lang w:val="es-ES"/>
        </w:rPr>
      </w:pPr>
      <w:r w:rsidRPr="00036711">
        <w:rPr>
          <w:rFonts w:cstheme="minorHAnsi"/>
          <w:i/>
          <w:iCs/>
          <w:sz w:val="20"/>
          <w:szCs w:val="20"/>
          <w:lang w:val="es-ES"/>
        </w:rPr>
        <w:t>El miembro del Cadre Dr. Dennis Addo (derecha) del Distrito 9102 (Ghana) examina una radiografía durante una visita a la sede de un proyecto en la India.</w:t>
      </w:r>
    </w:p>
    <w:p w14:paraId="043DE0DD" w14:textId="0F43F770" w:rsidR="008302A8" w:rsidRPr="00036711" w:rsidRDefault="008302A8" w:rsidP="00632FF2">
      <w:pPr>
        <w:rPr>
          <w:rFonts w:cstheme="minorHAnsi"/>
          <w:i/>
          <w:iCs/>
          <w:sz w:val="20"/>
          <w:szCs w:val="20"/>
          <w:lang w:val="es-ES"/>
        </w:rPr>
      </w:pPr>
    </w:p>
    <w:p w14:paraId="54E83030" w14:textId="109E0D89" w:rsidR="008302A8" w:rsidRPr="00036711" w:rsidRDefault="008302A8" w:rsidP="00632FF2">
      <w:pPr>
        <w:rPr>
          <w:rFonts w:cstheme="minorHAnsi"/>
          <w:i/>
          <w:iCs/>
          <w:sz w:val="20"/>
          <w:szCs w:val="20"/>
          <w:lang w:val="es-ES"/>
        </w:rPr>
      </w:pPr>
    </w:p>
    <w:p w14:paraId="6A8D7A3A" w14:textId="2EE90D76" w:rsidR="008302A8" w:rsidRPr="00036711" w:rsidRDefault="008302A8" w:rsidP="00632FF2">
      <w:pPr>
        <w:rPr>
          <w:rFonts w:cstheme="minorHAnsi"/>
          <w:i/>
          <w:iCs/>
          <w:sz w:val="20"/>
          <w:szCs w:val="20"/>
          <w:lang w:val="es-ES"/>
        </w:rPr>
      </w:pPr>
    </w:p>
    <w:p w14:paraId="5096E646" w14:textId="1942A8DC" w:rsidR="008302A8" w:rsidRPr="00036711" w:rsidRDefault="008302A8" w:rsidP="00632FF2">
      <w:pPr>
        <w:rPr>
          <w:rFonts w:cstheme="minorHAnsi"/>
          <w:i/>
          <w:iCs/>
          <w:sz w:val="20"/>
          <w:szCs w:val="20"/>
          <w:lang w:val="es-ES"/>
        </w:rPr>
      </w:pPr>
    </w:p>
    <w:p w14:paraId="2D54AE01" w14:textId="56E51C19" w:rsidR="006E08E5" w:rsidRPr="00036711" w:rsidRDefault="006E08E5" w:rsidP="00632FF2">
      <w:pPr>
        <w:rPr>
          <w:rFonts w:cstheme="minorHAnsi"/>
          <w:i/>
          <w:iCs/>
          <w:sz w:val="20"/>
          <w:szCs w:val="20"/>
          <w:lang w:val="es-ES"/>
        </w:rPr>
      </w:pPr>
    </w:p>
    <w:p w14:paraId="2E73CAB1" w14:textId="77777777" w:rsidR="006E08E5" w:rsidRPr="00036711" w:rsidRDefault="006E08E5" w:rsidP="00632FF2">
      <w:pPr>
        <w:rPr>
          <w:rFonts w:cstheme="minorHAnsi"/>
          <w:i/>
          <w:iCs/>
          <w:sz w:val="20"/>
          <w:szCs w:val="20"/>
          <w:lang w:val="es-ES"/>
        </w:rPr>
      </w:pPr>
    </w:p>
    <w:p w14:paraId="3623CBF5" w14:textId="092BDAC3" w:rsidR="006E08E5" w:rsidRPr="00036711" w:rsidRDefault="00EE0A34" w:rsidP="006F6D9A">
      <w:pPr>
        <w:pStyle w:val="Heading4"/>
        <w:rPr>
          <w:lang w:val="es-ES"/>
        </w:rPr>
      </w:pPr>
      <w:r w:rsidRPr="00036711">
        <w:rPr>
          <w:bCs w:val="0"/>
          <w:lang w:val="es-ES"/>
        </w:rPr>
        <w:t>Visitas a las sedes de proyectos</w:t>
      </w:r>
    </w:p>
    <w:p w14:paraId="4489910C" w14:textId="0F30CD1C" w:rsidR="008302A8" w:rsidRPr="00036711" w:rsidRDefault="00EE0A34" w:rsidP="006B5EEC">
      <w:pPr>
        <w:rPr>
          <w:rFonts w:cstheme="minorHAnsi"/>
          <w:iCs/>
          <w:sz w:val="20"/>
          <w:szCs w:val="20"/>
          <w:lang w:val="es-ES"/>
        </w:rPr>
      </w:pPr>
      <w:r w:rsidRPr="00036711">
        <w:rPr>
          <w:rFonts w:cstheme="minorHAnsi"/>
          <w:sz w:val="20"/>
          <w:szCs w:val="20"/>
          <w:lang w:val="es-ES"/>
        </w:rPr>
        <w:t xml:space="preserve">La Fundación cubre los costos de viaje, seguro y los gastos asociados con las visitas a las sedes de los proyectos. Los detalles se proporcionan en las páginas web </w:t>
      </w:r>
      <w:hyperlink r:id="rId38" w:history="1">
        <w:r w:rsidRPr="00036711">
          <w:rPr>
            <w:rStyle w:val="Hyperlink"/>
            <w:rFonts w:cstheme="minorHAnsi"/>
            <w:sz w:val="20"/>
            <w:szCs w:val="20"/>
            <w:lang w:val="es-ES"/>
          </w:rPr>
          <w:t>Viajes y gastos</w:t>
        </w:r>
      </w:hyperlink>
      <w:r w:rsidRPr="00036711">
        <w:rPr>
          <w:rFonts w:cstheme="minorHAnsi"/>
          <w:sz w:val="20"/>
          <w:szCs w:val="20"/>
          <w:lang w:val="es-ES"/>
        </w:rPr>
        <w:t xml:space="preserve"> y en </w:t>
      </w:r>
      <w:hyperlink r:id="rId39" w:history="1">
        <w:r w:rsidRPr="00036711">
          <w:rPr>
            <w:rStyle w:val="Hyperlink"/>
            <w:rFonts w:cstheme="minorHAnsi"/>
            <w:sz w:val="20"/>
            <w:szCs w:val="20"/>
            <w:lang w:val="es-ES"/>
          </w:rPr>
          <w:t>Normativa de Rotary en materia de viajes y gastos</w:t>
        </w:r>
      </w:hyperlink>
      <w:r w:rsidRPr="00036711">
        <w:rPr>
          <w:rFonts w:cstheme="minorHAnsi"/>
          <w:sz w:val="20"/>
          <w:szCs w:val="20"/>
          <w:lang w:val="es-ES"/>
        </w:rPr>
        <w:t>, las cuales deberás estudiar antes de aceptar una invitación a visitar la sede de un proyecto. Como custodio de los fondos de la Fundación, te rogamos ser prudente con los gastos en los que incurras durante las tareas que te encomiende el Cadre.</w:t>
      </w:r>
    </w:p>
    <w:p w14:paraId="6C8E4004" w14:textId="77777777" w:rsidR="008302A8" w:rsidRPr="00036711" w:rsidRDefault="008302A8" w:rsidP="006B5EEC">
      <w:pPr>
        <w:rPr>
          <w:rFonts w:cstheme="minorHAnsi"/>
          <w:iCs/>
          <w:sz w:val="20"/>
          <w:szCs w:val="20"/>
          <w:lang w:val="es-ES"/>
        </w:rPr>
      </w:pPr>
    </w:p>
    <w:p w14:paraId="283ABE4F" w14:textId="6C3D9482" w:rsidR="008302A8" w:rsidRPr="00036711" w:rsidRDefault="00EE0A34" w:rsidP="006B5EEC">
      <w:pPr>
        <w:rPr>
          <w:rFonts w:cstheme="minorHAnsi"/>
          <w:sz w:val="20"/>
          <w:szCs w:val="20"/>
          <w:lang w:val="es-ES"/>
        </w:rPr>
      </w:pPr>
      <w:r w:rsidRPr="00036711">
        <w:rPr>
          <w:rFonts w:cstheme="minorHAnsi"/>
          <w:sz w:val="20"/>
          <w:szCs w:val="20"/>
          <w:lang w:val="es-ES"/>
        </w:rPr>
        <w:t>Las visitas a las sedes de los proyectos y las auditorías duran por lo general tres días y constituyen una gran oportunidad para que los miembros del Cadre recopilen información mediante una inspección visual y conversaciones con los socios de Rotary patrocinadores, beneficiarios, organizaciones colaboradoras y otras partes interesadas en la implementación del proyecto.</w:t>
      </w:r>
    </w:p>
    <w:p w14:paraId="70A3A30E" w14:textId="77777777" w:rsidR="008302A8" w:rsidRPr="00036711" w:rsidRDefault="00EE0A34" w:rsidP="006B5EEC">
      <w:pPr>
        <w:pStyle w:val="Heading5"/>
        <w:rPr>
          <w:lang w:val="es-ES"/>
        </w:rPr>
      </w:pPr>
      <w:r w:rsidRPr="00036711">
        <w:rPr>
          <w:lang w:val="es-ES"/>
        </w:rPr>
        <w:t>Visitas anticipadas a las sedes de los proyectos</w:t>
      </w:r>
    </w:p>
    <w:p w14:paraId="50B33F6E" w14:textId="19A1F638" w:rsidR="008302A8" w:rsidRPr="00036711" w:rsidRDefault="00EE0A34" w:rsidP="006B5EEC">
      <w:pPr>
        <w:rPr>
          <w:rFonts w:cstheme="minorHAnsi"/>
          <w:sz w:val="20"/>
          <w:szCs w:val="20"/>
          <w:lang w:val="es-ES"/>
        </w:rPr>
      </w:pPr>
      <w:r w:rsidRPr="00036711">
        <w:rPr>
          <w:rFonts w:cstheme="minorHAnsi"/>
          <w:sz w:val="20"/>
          <w:szCs w:val="20"/>
          <w:lang w:val="es-ES"/>
        </w:rPr>
        <w:t>A partir del 1 de julio de 2019, se efectuará una visita anticipada a todo proyecto que solicite un monto de entre USD 200 001 y USD 400 000 con cargo al Fondo Mundial. Dicha visita servirá para evaluar la calidad, viabilidad y potencial de sostenibilidad del proyecto propuesto. Tales visitas se llevan a cabo antes de que un proyecto sea aprobado por la Fundación y los fiduciarios toman en cuenta en sus decisiones de financiamiento las evaluaciones presentadas por los visitadores del Cadre.</w:t>
      </w:r>
    </w:p>
    <w:p w14:paraId="079535CE" w14:textId="77777777" w:rsidR="008302A8" w:rsidRPr="00036711" w:rsidRDefault="00EE0A34" w:rsidP="006B5EEC">
      <w:pPr>
        <w:pStyle w:val="Heading5"/>
        <w:rPr>
          <w:lang w:val="es-ES"/>
        </w:rPr>
      </w:pPr>
      <w:r w:rsidRPr="00036711">
        <w:rPr>
          <w:lang w:val="es-ES"/>
        </w:rPr>
        <w:t>Visitas interinas de monitoreo a las sedes de los proyectos</w:t>
      </w:r>
    </w:p>
    <w:p w14:paraId="23CE4212" w14:textId="162D89A6" w:rsidR="000F5FC7" w:rsidRPr="00036711" w:rsidRDefault="00EE0A34" w:rsidP="006B5EEC">
      <w:pPr>
        <w:rPr>
          <w:rFonts w:cstheme="minorHAnsi"/>
          <w:sz w:val="20"/>
          <w:szCs w:val="20"/>
          <w:lang w:val="es-ES"/>
        </w:rPr>
      </w:pPr>
      <w:r w:rsidRPr="00036711">
        <w:rPr>
          <w:rFonts w:cstheme="minorHAnsi"/>
          <w:sz w:val="20"/>
          <w:szCs w:val="20"/>
          <w:lang w:val="es-ES"/>
        </w:rPr>
        <w:t>A partir del 1 de julio de 2019, se efectuará una visita interina a todo proyecto financiado por una subvención global por un monto de entre USD 50 001 y USD 200 000 con cargo al Fondo Mundial. El monitor interino evaluará el avance de la implementación a la mitad del proyecto, reconocerá los puntos fuertes, abordará cualquier desafío y, de ser necesario, ofrecerá sugerencias para tomar medidas correctivas.</w:t>
      </w:r>
    </w:p>
    <w:p w14:paraId="1759482E" w14:textId="77777777" w:rsidR="000F5FC7" w:rsidRPr="00036711" w:rsidRDefault="000F5FC7" w:rsidP="006B5EEC">
      <w:pPr>
        <w:rPr>
          <w:rFonts w:cstheme="minorHAnsi"/>
          <w:sz w:val="20"/>
          <w:szCs w:val="20"/>
          <w:lang w:val="es-ES"/>
        </w:rPr>
      </w:pPr>
    </w:p>
    <w:p w14:paraId="023DE752" w14:textId="5ADB88FA" w:rsidR="008302A8" w:rsidRPr="00036711" w:rsidRDefault="00EE0A34" w:rsidP="006B5EEC">
      <w:pPr>
        <w:rPr>
          <w:rFonts w:cstheme="minorHAnsi"/>
          <w:sz w:val="20"/>
          <w:szCs w:val="20"/>
          <w:lang w:val="es-ES"/>
        </w:rPr>
      </w:pPr>
      <w:r w:rsidRPr="00036711">
        <w:rPr>
          <w:rFonts w:cstheme="minorHAnsi"/>
          <w:sz w:val="20"/>
          <w:szCs w:val="20"/>
          <w:lang w:val="es-ES"/>
        </w:rPr>
        <w:lastRenderedPageBreak/>
        <w:t>Ocasionalmente, la implementación del proyecto finalizará antes de que se pueda organizar la visita interina de monitoreo. En tales casos, el miembro del Cadre realizará una visita posterior al proyecto para evaluar la eficacia y sostenibilidad de este y determinar cómo seguirá beneficiando a la población objetivo después de haber cesado los fondos de la subvención de Rotary.</w:t>
      </w:r>
    </w:p>
    <w:p w14:paraId="4A27BE83" w14:textId="07A905EA" w:rsidR="002E0AEE" w:rsidRPr="00036711" w:rsidRDefault="002E0AEE" w:rsidP="006B5EEC">
      <w:pPr>
        <w:rPr>
          <w:rFonts w:cstheme="minorHAnsi"/>
          <w:sz w:val="20"/>
          <w:szCs w:val="20"/>
          <w:lang w:val="es-ES"/>
        </w:rPr>
      </w:pPr>
    </w:p>
    <w:p w14:paraId="5F115555" w14:textId="6186DDA7" w:rsidR="002E0AEE" w:rsidRPr="00036711" w:rsidRDefault="00EE0A34" w:rsidP="006B5EEC">
      <w:pPr>
        <w:rPr>
          <w:rFonts w:cstheme="minorHAnsi"/>
          <w:sz w:val="20"/>
          <w:szCs w:val="20"/>
          <w:lang w:val="es-ES"/>
        </w:rPr>
      </w:pPr>
      <w:r w:rsidRPr="00036711">
        <w:rPr>
          <w:rFonts w:cstheme="minorHAnsi"/>
          <w:sz w:val="20"/>
          <w:szCs w:val="20"/>
          <w:lang w:val="es-ES"/>
        </w:rPr>
        <w:t xml:space="preserve">Nota sobre los equipos de capacitación profesional: Los miembros del Cadre revisarán y visitarán proyectos humanitarios en los que participan equipos de capacitación profesional y hubieran recibido más de USD 50 001 del Fondo Mundial. Al evaluar un proyecto que incluya un equipo de capacitación profesional, se recomienda que programes tu visita a la sede del proyecto de manera que coincida con la estadía del grupo, a fin de que puedas observar de primera mano la transferencia de conocimientos. </w:t>
      </w:r>
      <w:hyperlink r:id="rId40" w:history="1">
        <w:r w:rsidRPr="00036711">
          <w:rPr>
            <w:rStyle w:val="Hyperlink"/>
            <w:rFonts w:cstheme="minorHAnsi"/>
            <w:sz w:val="20"/>
            <w:szCs w:val="20"/>
            <w:lang w:val="es-ES"/>
          </w:rPr>
          <w:t>Obtén más información sobre los equipos de capacitación profesional.</w:t>
        </w:r>
      </w:hyperlink>
    </w:p>
    <w:p w14:paraId="0CA366AF" w14:textId="77777777" w:rsidR="00D532E0" w:rsidRPr="00036711" w:rsidRDefault="00EE0A34" w:rsidP="006B5EEC">
      <w:pPr>
        <w:pStyle w:val="Heading5"/>
        <w:rPr>
          <w:lang w:val="es-ES"/>
        </w:rPr>
      </w:pPr>
      <w:r w:rsidRPr="00036711">
        <w:rPr>
          <w:lang w:val="es-ES"/>
        </w:rPr>
        <w:t>Evaluaciones del modelo de subvenciones</w:t>
      </w:r>
    </w:p>
    <w:p w14:paraId="73A70F21" w14:textId="1EE45939" w:rsidR="00D532E0" w:rsidRPr="00036711" w:rsidRDefault="00EE0A34" w:rsidP="006B5EEC">
      <w:pPr>
        <w:rPr>
          <w:rFonts w:cstheme="minorHAnsi"/>
          <w:sz w:val="20"/>
          <w:szCs w:val="20"/>
          <w:lang w:val="es-ES"/>
        </w:rPr>
      </w:pPr>
      <w:r w:rsidRPr="00036711">
        <w:rPr>
          <w:rFonts w:cstheme="minorHAnsi"/>
          <w:sz w:val="20"/>
          <w:szCs w:val="20"/>
          <w:lang w:val="es-ES"/>
        </w:rPr>
        <w:t xml:space="preserve">Los fiduciarios continúan evaluando la adopción por clubes y distritos rotarios del modelo de subvenciones de Rotary para determinar si es necesario realizar cambios en el programa. Para el efecto, se puede recurrir a los miembros más experimentados del Cadre para que asistan en la </w:t>
      </w:r>
      <w:hyperlink r:id="rId41" w:history="1">
        <w:r w:rsidRPr="00036711">
          <w:rPr>
            <w:rStyle w:val="Hyperlink"/>
            <w:rFonts w:cstheme="minorHAnsi"/>
            <w:sz w:val="20"/>
            <w:szCs w:val="20"/>
            <w:lang w:val="es-ES"/>
          </w:rPr>
          <w:t>evaluación del modelo de subvenciones</w:t>
        </w:r>
      </w:hyperlink>
      <w:r w:rsidRPr="00036711">
        <w:rPr>
          <w:rFonts w:cstheme="minorHAnsi"/>
          <w:sz w:val="20"/>
          <w:szCs w:val="20"/>
          <w:lang w:val="es-ES"/>
        </w:rPr>
        <w:t>. Este tipo de visitas a sedes de proyectos requieren capacitación especializada y los miembros seleccionados del Cadre trabajan con el equipo de Investigación y Evaluación de Rotary en la preparación y ejecución de las tareas.</w:t>
      </w:r>
    </w:p>
    <w:p w14:paraId="1BDFF335" w14:textId="664AF39C" w:rsidR="008302A8" w:rsidRPr="00036711" w:rsidRDefault="00EE0A34" w:rsidP="006B5EEC">
      <w:pPr>
        <w:pStyle w:val="Heading5"/>
        <w:rPr>
          <w:lang w:val="es-ES"/>
        </w:rPr>
      </w:pPr>
      <w:r w:rsidRPr="00036711">
        <w:rPr>
          <w:lang w:val="es-ES"/>
        </w:rPr>
        <w:t>Auditorías</w:t>
      </w:r>
    </w:p>
    <w:p w14:paraId="7981F77E" w14:textId="7E203A15" w:rsidR="008302A8" w:rsidRPr="00036711" w:rsidRDefault="00EE0A34">
      <w:pPr>
        <w:rPr>
          <w:rFonts w:cstheme="minorHAnsi"/>
          <w:sz w:val="20"/>
          <w:szCs w:val="20"/>
          <w:lang w:val="es-ES"/>
        </w:rPr>
      </w:pPr>
      <w:r w:rsidRPr="00036711">
        <w:rPr>
          <w:sz w:val="20"/>
          <w:szCs w:val="20"/>
          <w:lang w:val="es-ES"/>
        </w:rPr>
        <w:t>Los auditores financieros del Cadre realizan visitas a proyectos de subvenciones aprobados con el propósito de analizar los registros financieros, evaluar la gestión de los fondos de la subvención, verificar los activos y confirmar que los fondos se utilizaron para los fines previstos; además de evaluar la implementación general del proyecto. Si la gestión financiera de la subvención necesita mejorar, se pide a los auditores que ayuden a los patrocinadores a encontrar la forma de conseguirlo. A los auditores del Cadre se les puede pedir que realicen los siguientes tipos de auditorías:</w:t>
      </w:r>
    </w:p>
    <w:p w14:paraId="0A00994F" w14:textId="4DA34B11" w:rsidR="008302A8" w:rsidRPr="00036711" w:rsidRDefault="00EE0A34">
      <w:pPr>
        <w:numPr>
          <w:ilvl w:val="0"/>
          <w:numId w:val="19"/>
        </w:numPr>
        <w:tabs>
          <w:tab w:val="num" w:pos="1080"/>
        </w:tabs>
        <w:spacing w:after="200"/>
        <w:rPr>
          <w:rFonts w:cstheme="minorHAnsi"/>
          <w:b/>
          <w:sz w:val="20"/>
          <w:szCs w:val="20"/>
          <w:lang w:val="es-ES"/>
        </w:rPr>
      </w:pPr>
      <w:r w:rsidRPr="00036711">
        <w:rPr>
          <w:rFonts w:cstheme="minorHAnsi"/>
          <w:b/>
          <w:bCs/>
          <w:sz w:val="20"/>
          <w:szCs w:val="20"/>
          <w:lang w:val="es-ES"/>
        </w:rPr>
        <w:t>Auditorías</w:t>
      </w:r>
      <w:r w:rsidRPr="00036711">
        <w:rPr>
          <w:rFonts w:cstheme="minorHAnsi"/>
          <w:sz w:val="20"/>
          <w:szCs w:val="20"/>
          <w:lang w:val="es-ES"/>
        </w:rPr>
        <w:t xml:space="preserve"> </w:t>
      </w:r>
      <w:r w:rsidRPr="00036711">
        <w:rPr>
          <w:rFonts w:cstheme="minorHAnsi"/>
          <w:b/>
          <w:bCs/>
          <w:sz w:val="20"/>
          <w:szCs w:val="20"/>
          <w:lang w:val="es-ES"/>
        </w:rPr>
        <w:t>de rutina</w:t>
      </w:r>
      <w:r w:rsidRPr="00036711">
        <w:rPr>
          <w:rFonts w:cstheme="minorHAnsi"/>
          <w:sz w:val="20"/>
          <w:szCs w:val="20"/>
          <w:lang w:val="es-ES"/>
        </w:rPr>
        <w:t>: en lugar de la visita interina de monitoreo requerida, se pueden realizar auditorías de rutina para las subvenciones globales que reciben más de USD 200 001 del Fondo Mundial.</w:t>
      </w:r>
    </w:p>
    <w:p w14:paraId="54061AFA" w14:textId="3FC69D17" w:rsidR="008302A8" w:rsidRPr="00036711" w:rsidRDefault="00EE0A34">
      <w:pPr>
        <w:pStyle w:val="ListParagraph"/>
        <w:numPr>
          <w:ilvl w:val="0"/>
          <w:numId w:val="19"/>
        </w:numPr>
        <w:spacing w:line="240" w:lineRule="auto"/>
        <w:rPr>
          <w:rFonts w:ascii="Georgia" w:hAnsi="Georgia" w:cstheme="minorHAnsi"/>
          <w:sz w:val="20"/>
          <w:szCs w:val="20"/>
          <w:lang w:val="es-ES"/>
        </w:rPr>
      </w:pPr>
      <w:r w:rsidRPr="00036711">
        <w:rPr>
          <w:rFonts w:ascii="Georgia" w:hAnsi="Georgia" w:cstheme="minorHAnsi"/>
          <w:b/>
          <w:bCs/>
          <w:sz w:val="20"/>
          <w:szCs w:val="20"/>
          <w:lang w:val="es-ES"/>
        </w:rPr>
        <w:t>Auditorías aleatorias</w:t>
      </w:r>
      <w:r w:rsidRPr="00036711">
        <w:rPr>
          <w:rFonts w:ascii="Georgia" w:hAnsi="Georgia" w:cstheme="minorHAnsi"/>
          <w:sz w:val="20"/>
          <w:szCs w:val="20"/>
          <w:lang w:val="es-ES"/>
        </w:rPr>
        <w:t>: el Departamento de Custodia de Fondos selecciona anualmente de manera aleatoria un pequeño porcentaje de proyectos de subvenciones globales para ser auditados.</w:t>
      </w:r>
    </w:p>
    <w:p w14:paraId="0945DA44" w14:textId="45862342" w:rsidR="008302A8" w:rsidRPr="00036711" w:rsidRDefault="00EE0A34">
      <w:pPr>
        <w:numPr>
          <w:ilvl w:val="0"/>
          <w:numId w:val="19"/>
        </w:numPr>
        <w:tabs>
          <w:tab w:val="num" w:pos="1080"/>
        </w:tabs>
        <w:spacing w:after="200"/>
        <w:rPr>
          <w:rFonts w:cstheme="minorHAnsi"/>
          <w:sz w:val="20"/>
          <w:szCs w:val="20"/>
          <w:lang w:val="es-ES"/>
        </w:rPr>
      </w:pPr>
      <w:r w:rsidRPr="00036711">
        <w:rPr>
          <w:rFonts w:cstheme="minorHAnsi"/>
          <w:b/>
          <w:bCs/>
          <w:sz w:val="20"/>
          <w:szCs w:val="20"/>
          <w:lang w:val="es-ES"/>
        </w:rPr>
        <w:t>Auditorías dirigidas</w:t>
      </w:r>
      <w:r w:rsidRPr="00036711">
        <w:rPr>
          <w:rFonts w:cstheme="minorHAnsi"/>
          <w:sz w:val="20"/>
          <w:szCs w:val="20"/>
          <w:lang w:val="es-ES"/>
        </w:rPr>
        <w:t>: el Departamento de Custodia de Fondos realiza auditorías dirigidas cuando surgen inquietudes sobre el posible uso indebido de los fondos de las subvenciones de Rotary.</w:t>
      </w:r>
    </w:p>
    <w:p w14:paraId="64FCA113" w14:textId="646E47FF" w:rsidR="00034521" w:rsidRPr="00036711" w:rsidRDefault="00034521" w:rsidP="00034521">
      <w:pPr>
        <w:tabs>
          <w:tab w:val="num" w:pos="1080"/>
        </w:tabs>
        <w:spacing w:after="200"/>
        <w:ind w:left="360"/>
        <w:rPr>
          <w:rFonts w:cstheme="minorHAnsi"/>
          <w:b/>
          <w:bCs/>
          <w:sz w:val="20"/>
          <w:szCs w:val="20"/>
          <w:lang w:val="es-ES"/>
        </w:rPr>
      </w:pPr>
    </w:p>
    <w:p w14:paraId="75CCF7A5" w14:textId="4436B2A1" w:rsidR="00034521" w:rsidRPr="00036711" w:rsidRDefault="00034521" w:rsidP="00034521">
      <w:pPr>
        <w:tabs>
          <w:tab w:val="num" w:pos="1080"/>
        </w:tabs>
        <w:spacing w:after="200"/>
        <w:ind w:left="360"/>
        <w:rPr>
          <w:rFonts w:cstheme="minorHAnsi"/>
          <w:b/>
          <w:bCs/>
          <w:sz w:val="20"/>
          <w:szCs w:val="20"/>
          <w:lang w:val="es-ES"/>
        </w:rPr>
      </w:pPr>
    </w:p>
    <w:p w14:paraId="016FAB99" w14:textId="2982EF36" w:rsidR="00034521" w:rsidRPr="00036711" w:rsidRDefault="00034521" w:rsidP="00034521">
      <w:pPr>
        <w:tabs>
          <w:tab w:val="num" w:pos="1080"/>
        </w:tabs>
        <w:spacing w:after="200"/>
        <w:ind w:left="360"/>
        <w:rPr>
          <w:rFonts w:cstheme="minorHAnsi"/>
          <w:b/>
          <w:bCs/>
          <w:sz w:val="20"/>
          <w:szCs w:val="20"/>
          <w:lang w:val="es-ES"/>
        </w:rPr>
      </w:pPr>
    </w:p>
    <w:p w14:paraId="1F1FC2BC" w14:textId="127B6198" w:rsidR="00034521" w:rsidRPr="00036711" w:rsidRDefault="00034521" w:rsidP="00034521">
      <w:pPr>
        <w:tabs>
          <w:tab w:val="num" w:pos="1080"/>
        </w:tabs>
        <w:spacing w:after="200"/>
        <w:ind w:left="360"/>
        <w:rPr>
          <w:rFonts w:cstheme="minorHAnsi"/>
          <w:b/>
          <w:bCs/>
          <w:sz w:val="20"/>
          <w:szCs w:val="20"/>
          <w:lang w:val="es-ES"/>
        </w:rPr>
      </w:pPr>
    </w:p>
    <w:p w14:paraId="225BC183" w14:textId="798D5162" w:rsidR="00034521" w:rsidRPr="00036711" w:rsidRDefault="00034521" w:rsidP="00034521">
      <w:pPr>
        <w:tabs>
          <w:tab w:val="num" w:pos="1080"/>
        </w:tabs>
        <w:spacing w:after="200"/>
        <w:ind w:left="360"/>
        <w:rPr>
          <w:rFonts w:cstheme="minorHAnsi"/>
          <w:b/>
          <w:bCs/>
          <w:sz w:val="20"/>
          <w:szCs w:val="20"/>
          <w:lang w:val="es-ES"/>
        </w:rPr>
      </w:pPr>
    </w:p>
    <w:p w14:paraId="3D781B3B" w14:textId="376B4321" w:rsidR="00034521" w:rsidRPr="00036711" w:rsidRDefault="00034521" w:rsidP="00034521">
      <w:pPr>
        <w:tabs>
          <w:tab w:val="num" w:pos="1080"/>
        </w:tabs>
        <w:spacing w:after="200"/>
        <w:ind w:left="360"/>
        <w:rPr>
          <w:rFonts w:cstheme="minorHAnsi"/>
          <w:b/>
          <w:bCs/>
          <w:sz w:val="20"/>
          <w:szCs w:val="20"/>
          <w:lang w:val="es-ES"/>
        </w:rPr>
      </w:pPr>
    </w:p>
    <w:p w14:paraId="28FB291F" w14:textId="419FED2B" w:rsidR="00034521" w:rsidRPr="00036711" w:rsidRDefault="00034521" w:rsidP="00034521">
      <w:pPr>
        <w:tabs>
          <w:tab w:val="num" w:pos="1080"/>
        </w:tabs>
        <w:spacing w:after="200"/>
        <w:ind w:left="360"/>
        <w:rPr>
          <w:rFonts w:cstheme="minorHAnsi"/>
          <w:b/>
          <w:bCs/>
          <w:sz w:val="20"/>
          <w:szCs w:val="20"/>
          <w:lang w:val="es-ES"/>
        </w:rPr>
      </w:pPr>
    </w:p>
    <w:p w14:paraId="2F5A6A3B" w14:textId="1AC7BE0C" w:rsidR="00034521" w:rsidRPr="00036711" w:rsidRDefault="00034521" w:rsidP="00034521">
      <w:pPr>
        <w:tabs>
          <w:tab w:val="num" w:pos="1080"/>
        </w:tabs>
        <w:spacing w:after="200"/>
        <w:ind w:left="360"/>
        <w:rPr>
          <w:rFonts w:cstheme="minorHAnsi"/>
          <w:b/>
          <w:bCs/>
          <w:sz w:val="20"/>
          <w:szCs w:val="20"/>
          <w:lang w:val="es-ES"/>
        </w:rPr>
      </w:pPr>
    </w:p>
    <w:p w14:paraId="7BD283BC" w14:textId="44AE49A3" w:rsidR="00034521" w:rsidRPr="00036711" w:rsidRDefault="00034521" w:rsidP="00034521">
      <w:pPr>
        <w:tabs>
          <w:tab w:val="num" w:pos="1080"/>
        </w:tabs>
        <w:spacing w:after="200"/>
        <w:ind w:left="360"/>
        <w:rPr>
          <w:rFonts w:cstheme="minorHAnsi"/>
          <w:b/>
          <w:bCs/>
          <w:sz w:val="20"/>
          <w:szCs w:val="20"/>
          <w:lang w:val="es-ES"/>
        </w:rPr>
      </w:pPr>
    </w:p>
    <w:p w14:paraId="6D4BBB7E" w14:textId="644DA4A3" w:rsidR="00034521" w:rsidRPr="00036711" w:rsidRDefault="00034521" w:rsidP="00034521">
      <w:pPr>
        <w:tabs>
          <w:tab w:val="num" w:pos="1080"/>
        </w:tabs>
        <w:spacing w:after="200"/>
        <w:ind w:left="360"/>
        <w:rPr>
          <w:rFonts w:cstheme="minorHAnsi"/>
          <w:b/>
          <w:bCs/>
          <w:sz w:val="20"/>
          <w:szCs w:val="20"/>
          <w:lang w:val="es-ES"/>
        </w:rPr>
      </w:pPr>
    </w:p>
    <w:p w14:paraId="11B1DAAF" w14:textId="6F600AA2" w:rsidR="00034521" w:rsidRPr="00036711" w:rsidRDefault="00034521" w:rsidP="00034521">
      <w:pPr>
        <w:tabs>
          <w:tab w:val="num" w:pos="1080"/>
        </w:tabs>
        <w:spacing w:after="200"/>
        <w:ind w:left="360"/>
        <w:rPr>
          <w:rFonts w:cstheme="minorHAnsi"/>
          <w:b/>
          <w:bCs/>
          <w:sz w:val="20"/>
          <w:szCs w:val="20"/>
          <w:lang w:val="es-ES"/>
        </w:rPr>
      </w:pPr>
    </w:p>
    <w:p w14:paraId="5284D4AC" w14:textId="50484CFB" w:rsidR="00034521" w:rsidRPr="00036711" w:rsidRDefault="00034521" w:rsidP="00034521">
      <w:pPr>
        <w:tabs>
          <w:tab w:val="num" w:pos="1080"/>
        </w:tabs>
        <w:spacing w:after="200"/>
        <w:ind w:left="360"/>
        <w:rPr>
          <w:rFonts w:cstheme="minorHAnsi"/>
          <w:b/>
          <w:bCs/>
          <w:sz w:val="20"/>
          <w:szCs w:val="20"/>
          <w:lang w:val="es-ES"/>
        </w:rPr>
      </w:pPr>
    </w:p>
    <w:p w14:paraId="35EFCE02" w14:textId="276B826E" w:rsidR="0036639B" w:rsidRPr="00036711" w:rsidRDefault="00EE0A34" w:rsidP="0036639B">
      <w:pPr>
        <w:pStyle w:val="Heading1"/>
        <w:rPr>
          <w:lang w:val="es-ES"/>
        </w:rPr>
      </w:pPr>
      <w:bookmarkStart w:id="14" w:name="_Asesoramiento_sobre_subvenciones"/>
      <w:bookmarkStart w:id="15" w:name="Rotary_Grants_Advising"/>
      <w:bookmarkEnd w:id="14"/>
      <w:r w:rsidRPr="00036711">
        <w:rPr>
          <w:lang w:val="es-ES"/>
        </w:rPr>
        <w:lastRenderedPageBreak/>
        <w:t>Asesoramiento sobre subvenciones de Rotary: Lo que todo miembro del Cadre debe saber</w:t>
      </w:r>
    </w:p>
    <w:bookmarkEnd w:id="15"/>
    <w:p w14:paraId="4BBEFF7D" w14:textId="77777777" w:rsidR="0036639B" w:rsidRPr="00036711" w:rsidRDefault="0036639B" w:rsidP="0036639B">
      <w:pPr>
        <w:rPr>
          <w:lang w:val="es-ES"/>
        </w:rPr>
      </w:pPr>
    </w:p>
    <w:p w14:paraId="795C334D" w14:textId="77777777" w:rsidR="0036639B" w:rsidRPr="00036711" w:rsidRDefault="00EE0A34" w:rsidP="0036639B">
      <w:pPr>
        <w:autoSpaceDE w:val="0"/>
        <w:autoSpaceDN w:val="0"/>
        <w:adjustRightInd w:val="0"/>
        <w:rPr>
          <w:rFonts w:cstheme="minorHAnsi"/>
          <w:i/>
          <w:lang w:val="es-ES"/>
        </w:rPr>
      </w:pPr>
      <w:r w:rsidRPr="00036711">
        <w:rPr>
          <w:rFonts w:cstheme="minorHAnsi"/>
          <w:noProof/>
          <w:lang w:val="es-ES"/>
        </w:rPr>
        <w:drawing>
          <wp:anchor distT="0" distB="0" distL="114300" distR="114300" simplePos="0" relativeHeight="251661312" behindDoc="0" locked="0" layoutInCell="1" allowOverlap="1" wp14:anchorId="5F5AC7BA" wp14:editId="38AD08AE">
            <wp:simplePos x="0" y="0"/>
            <wp:positionH relativeFrom="column">
              <wp:posOffset>0</wp:posOffset>
            </wp:positionH>
            <wp:positionV relativeFrom="paragraph">
              <wp:posOffset>1905</wp:posOffset>
            </wp:positionV>
            <wp:extent cx="2819400" cy="1585595"/>
            <wp:effectExtent l="0" t="0" r="0" b="0"/>
            <wp:wrapSquare wrapText="bothSides"/>
            <wp:docPr id="7" name="Picture 4" descr="Descripción: S:\RF100\Departments\Stewardship\Cadre\Assignments\Area of Focus Evaluations\MCH\India - Basu\GG26144\Evaluation\DSC0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Description: S:\RF100\Departments\Stewardship\Cadre\Assignments\Area of Focus Evaluations\MCH\India - Basu\GG26144\Evaluation\DSC00620.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819400" cy="1585595"/>
                    </a:xfrm>
                    <a:prstGeom prst="rect">
                      <a:avLst/>
                    </a:prstGeom>
                    <a:noFill/>
                    <a:ln>
                      <a:noFill/>
                    </a:ln>
                  </pic:spPr>
                </pic:pic>
              </a:graphicData>
            </a:graphic>
          </wp:anchor>
        </w:drawing>
      </w:r>
    </w:p>
    <w:p w14:paraId="61290975" w14:textId="3A89F228" w:rsidR="0036639B" w:rsidRPr="00036711" w:rsidRDefault="0036639B" w:rsidP="0036639B">
      <w:pPr>
        <w:autoSpaceDE w:val="0"/>
        <w:autoSpaceDN w:val="0"/>
        <w:adjustRightInd w:val="0"/>
        <w:rPr>
          <w:rFonts w:cstheme="minorHAnsi"/>
          <w:i/>
          <w:lang w:val="es-ES"/>
        </w:rPr>
      </w:pPr>
    </w:p>
    <w:p w14:paraId="7E5CAA56" w14:textId="55CF7935" w:rsidR="0036639B" w:rsidRPr="00036711" w:rsidRDefault="00F572AC" w:rsidP="0036639B">
      <w:pPr>
        <w:autoSpaceDE w:val="0"/>
        <w:autoSpaceDN w:val="0"/>
        <w:adjustRightInd w:val="0"/>
        <w:rPr>
          <w:rFonts w:cstheme="minorHAnsi"/>
          <w:i/>
          <w:lang w:val="es-ES"/>
        </w:rPr>
      </w:pPr>
      <w:r w:rsidRPr="00036711">
        <w:rPr>
          <w:noProof/>
          <w:lang w:val="es-ES"/>
        </w:rPr>
        <mc:AlternateContent>
          <mc:Choice Requires="wps">
            <w:drawing>
              <wp:anchor distT="0" distB="0" distL="114300" distR="114300" simplePos="0" relativeHeight="251671552" behindDoc="0" locked="0" layoutInCell="1" allowOverlap="1" wp14:anchorId="6132DA71" wp14:editId="4ADA385C">
                <wp:simplePos x="0" y="0"/>
                <wp:positionH relativeFrom="margin">
                  <wp:align>right</wp:align>
                </wp:positionH>
                <wp:positionV relativeFrom="paragraph">
                  <wp:posOffset>126365</wp:posOffset>
                </wp:positionV>
                <wp:extent cx="3086100" cy="781050"/>
                <wp:effectExtent l="19050" t="19050" r="19050" b="19050"/>
                <wp:wrapNone/>
                <wp:docPr id="18" name="Rounded Rectangle 18"/>
                <wp:cNvGraphicFramePr/>
                <a:graphic xmlns:a="http://schemas.openxmlformats.org/drawingml/2006/main">
                  <a:graphicData uri="http://schemas.microsoft.com/office/word/2010/wordprocessingShape">
                    <wps:wsp>
                      <wps:cNvSpPr/>
                      <wps:spPr>
                        <a:xfrm>
                          <a:off x="0" y="0"/>
                          <a:ext cx="3086100" cy="781050"/>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DEB4D21" id="Rounded Rectangle 18" o:spid="_x0000_s1026" style="position:absolute;margin-left:191.8pt;margin-top:9.95pt;width:243pt;height:61.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" filled="f" strokecolor="#4472c4 [3208]" strokeweight="3pt">
                <v:stroke joinstyle="miter"/>
                <w10:wrap anchorx="margin"/>
              </v:roundrect>
            </w:pict>
          </mc:Fallback>
        </mc:AlternateContent>
      </w:r>
    </w:p>
    <w:p w14:paraId="43FFA778" w14:textId="0A756C7C" w:rsidR="0036639B" w:rsidRPr="00036711" w:rsidRDefault="00EE0A34" w:rsidP="0036639B">
      <w:pPr>
        <w:autoSpaceDE w:val="0"/>
        <w:autoSpaceDN w:val="0"/>
        <w:adjustRightInd w:val="0"/>
        <w:rPr>
          <w:rFonts w:cstheme="minorHAnsi"/>
          <w:i/>
          <w:lang w:val="es-ES"/>
        </w:rPr>
      </w:pPr>
      <w:r w:rsidRPr="00036711">
        <w:rPr>
          <w:rFonts w:cstheme="minorHAnsi"/>
          <w:i/>
          <w:iCs/>
          <w:sz w:val="20"/>
          <w:szCs w:val="20"/>
          <w:lang w:val="es-ES"/>
        </w:rPr>
        <w:t>El exgobernador y miembro del Cadre</w:t>
      </w:r>
      <w:r w:rsidRPr="00036711">
        <w:rPr>
          <w:rFonts w:cstheme="minorHAnsi"/>
          <w:sz w:val="20"/>
          <w:szCs w:val="20"/>
          <w:lang w:val="es-ES"/>
        </w:rPr>
        <w:t xml:space="preserve"> </w:t>
      </w:r>
      <w:r w:rsidRPr="00036711">
        <w:rPr>
          <w:rFonts w:cstheme="minorHAnsi"/>
          <w:i/>
          <w:iCs/>
          <w:sz w:val="20"/>
          <w:szCs w:val="20"/>
          <w:lang w:val="es-ES"/>
        </w:rPr>
        <w:t>Himansu Basu (derecha) del Distrito 1120 (Inglaterra) examina la documentación de una subvención durante su visita a la sede de un proyecto en</w:t>
      </w:r>
      <w:r w:rsidR="00F572AC">
        <w:rPr>
          <w:rFonts w:cstheme="minorHAnsi"/>
          <w:i/>
          <w:iCs/>
          <w:sz w:val="20"/>
          <w:szCs w:val="20"/>
          <w:lang w:val="es-ES"/>
        </w:rPr>
        <w:t xml:space="preserve"> la</w:t>
      </w:r>
      <w:r w:rsidRPr="00036711">
        <w:rPr>
          <w:rFonts w:cstheme="minorHAnsi"/>
          <w:i/>
          <w:iCs/>
          <w:sz w:val="20"/>
          <w:szCs w:val="20"/>
          <w:lang w:val="es-ES"/>
        </w:rPr>
        <w:t xml:space="preserve"> India.</w:t>
      </w:r>
    </w:p>
    <w:p w14:paraId="41C874BF" w14:textId="5D114C30" w:rsidR="0036639B" w:rsidRPr="00036711" w:rsidRDefault="0036639B" w:rsidP="0036639B">
      <w:pPr>
        <w:rPr>
          <w:lang w:val="es-ES"/>
        </w:rPr>
      </w:pPr>
    </w:p>
    <w:p w14:paraId="4233882C" w14:textId="77777777" w:rsidR="0036639B" w:rsidRPr="00036711" w:rsidRDefault="0036639B" w:rsidP="0036639B">
      <w:pPr>
        <w:rPr>
          <w:lang w:val="es-ES"/>
        </w:rPr>
      </w:pPr>
    </w:p>
    <w:p w14:paraId="506A9623" w14:textId="77777777" w:rsidR="0036639B" w:rsidRPr="00036711" w:rsidRDefault="0036639B" w:rsidP="0036639B">
      <w:pPr>
        <w:rPr>
          <w:lang w:val="es-ES"/>
        </w:rPr>
      </w:pPr>
    </w:p>
    <w:p w14:paraId="240E94C2" w14:textId="64BEABE6" w:rsidR="0036639B" w:rsidRPr="00036711" w:rsidRDefault="00EE0A34" w:rsidP="0036639B">
      <w:pPr>
        <w:rPr>
          <w:rFonts w:cstheme="minorHAnsi"/>
          <w:sz w:val="20"/>
          <w:szCs w:val="20"/>
          <w:lang w:val="es-ES"/>
        </w:rPr>
      </w:pPr>
      <w:r w:rsidRPr="00036711">
        <w:rPr>
          <w:rFonts w:cstheme="minorHAnsi"/>
          <w:sz w:val="20"/>
          <w:szCs w:val="20"/>
          <w:lang w:val="es-ES"/>
        </w:rPr>
        <w:t>Como miembro del Cadre, te animamos a ayudar a los socios de Rotary de tu distrito con la planificación de las subvenciones globales. Para el efecto, los miembros del Cadre deben conocer a fondo los requisitos y las mejores prácticas para las subvenciones globales.</w:t>
      </w:r>
    </w:p>
    <w:p w14:paraId="5E6D9A5C" w14:textId="77777777" w:rsidR="0036639B" w:rsidRPr="00036711" w:rsidRDefault="0036639B" w:rsidP="0036639B">
      <w:pPr>
        <w:rPr>
          <w:lang w:val="es-ES"/>
        </w:rPr>
      </w:pPr>
    </w:p>
    <w:p w14:paraId="0E5B58B7" w14:textId="6DC3593C" w:rsidR="0036639B" w:rsidRPr="00036711" w:rsidRDefault="00EE0A34">
      <w:pPr>
        <w:pStyle w:val="Heading2"/>
        <w:rPr>
          <w:lang w:val="es-ES"/>
        </w:rPr>
      </w:pPr>
      <w:bookmarkStart w:id="16" w:name="Community_Assessments"/>
      <w:r w:rsidRPr="00036711">
        <w:rPr>
          <w:lang w:val="es-ES"/>
        </w:rPr>
        <w:t>Evaluaciones de las necesidades de la comunidad</w:t>
      </w:r>
    </w:p>
    <w:bookmarkEnd w:id="16"/>
    <w:p w14:paraId="61671867" w14:textId="0CE969F6" w:rsidR="0036639B" w:rsidRPr="00036711" w:rsidRDefault="0036639B" w:rsidP="0036639B">
      <w:pPr>
        <w:rPr>
          <w:rFonts w:cstheme="minorHAnsi"/>
          <w:b/>
          <w:sz w:val="20"/>
          <w:szCs w:val="20"/>
          <w:lang w:val="es-ES"/>
        </w:rPr>
      </w:pPr>
    </w:p>
    <w:p w14:paraId="4B2022E6" w14:textId="7192BB3C" w:rsidR="0036639B" w:rsidRPr="00036711" w:rsidRDefault="00EE0A34" w:rsidP="0036639B">
      <w:pPr>
        <w:rPr>
          <w:rFonts w:cstheme="minorHAnsi"/>
          <w:sz w:val="20"/>
          <w:szCs w:val="20"/>
          <w:lang w:val="es-ES"/>
        </w:rPr>
      </w:pPr>
      <w:r w:rsidRPr="00036711">
        <w:rPr>
          <w:rFonts w:cstheme="minorHAnsi"/>
          <w:sz w:val="20"/>
          <w:szCs w:val="20"/>
          <w:lang w:val="es-ES"/>
        </w:rPr>
        <w:t>Con miras a realzar la calidad de sus proyectos, los clubes que piensen solicitar una subvención global deben centrar sus esfuerzos de planificación en un enfoque centrado en la comunidad. Como lo explica el exgobernador y miembro del Cadre de larga trayectoria Francis «Tusu» Tusubira, del Distrito 9211 (Uganda):</w:t>
      </w:r>
    </w:p>
    <w:p w14:paraId="2AE7B895" w14:textId="5DCE45B0" w:rsidR="0036639B" w:rsidRPr="00036711" w:rsidRDefault="00EE0A34" w:rsidP="0036639B">
      <w:pPr>
        <w:rPr>
          <w:rFonts w:cstheme="minorHAnsi"/>
          <w:sz w:val="20"/>
          <w:szCs w:val="20"/>
          <w:lang w:val="es-ES"/>
        </w:rPr>
      </w:pPr>
      <w:r w:rsidRPr="00036711">
        <w:rPr>
          <w:rFonts w:cstheme="minorHAnsi"/>
          <w:i/>
          <w:iCs/>
          <w:noProof/>
          <w:sz w:val="20"/>
          <w:szCs w:val="20"/>
          <w:lang w:val="es-ES"/>
        </w:rPr>
        <mc:AlternateContent>
          <mc:Choice Requires="wps">
            <w:drawing>
              <wp:anchor distT="0" distB="0" distL="114300" distR="114300" simplePos="0" relativeHeight="251674624" behindDoc="1" locked="0" layoutInCell="1" allowOverlap="1" wp14:anchorId="67893535" wp14:editId="15CB1B88">
                <wp:simplePos x="0" y="0"/>
                <wp:positionH relativeFrom="margin">
                  <wp:align>right</wp:align>
                </wp:positionH>
                <wp:positionV relativeFrom="paragraph">
                  <wp:posOffset>73025</wp:posOffset>
                </wp:positionV>
                <wp:extent cx="5930900" cy="1549400"/>
                <wp:effectExtent l="0" t="0" r="12700" b="584200"/>
                <wp:wrapNone/>
                <wp:docPr id="19" name="Rectangular Callout 19"/>
                <wp:cNvGraphicFramePr/>
                <a:graphic xmlns:a="http://schemas.openxmlformats.org/drawingml/2006/main">
                  <a:graphicData uri="http://schemas.microsoft.com/office/word/2010/wordprocessingShape">
                    <wps:wsp>
                      <wps:cNvSpPr/>
                      <wps:spPr>
                        <a:xfrm>
                          <a:off x="0" y="0"/>
                          <a:ext cx="5930900" cy="1549400"/>
                        </a:xfrm>
                        <a:prstGeom prst="wedgeRectCallout">
                          <a:avLst>
                            <a:gd name="adj1" fmla="val -48603"/>
                            <a:gd name="adj2" fmla="val 8585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53D125" w14:textId="77777777" w:rsidR="00EE0A34" w:rsidRPr="00AA1F22" w:rsidRDefault="00EE0A34" w:rsidP="00AA1F22">
                            <w:pPr>
                              <w:rPr>
                                <w:rFonts w:ascii="Arial" w:hAnsi="Arial" w:cs="Arial"/>
                                <w:i/>
                                <w:iCs/>
                                <w:sz w:val="20"/>
                                <w:szCs w:val="20"/>
                              </w:rPr>
                            </w:pPr>
                            <w:r w:rsidRPr="00855B85">
                              <w:rPr>
                                <w:rFonts w:ascii="Arial" w:hAnsi="Arial" w:cs="Arial"/>
                                <w:i/>
                                <w:iCs/>
                                <w:sz w:val="20"/>
                                <w:szCs w:val="20"/>
                                <w:lang w:val="es-ES"/>
                              </w:rPr>
                              <w:t xml:space="preserve">Los clubes rotarios deben inculcar un sentido de pertenencia en la comunidad. </w:t>
                            </w:r>
                            <w:r>
                              <w:rPr>
                                <w:rFonts w:ascii="Arial" w:hAnsi="Arial" w:cs="Arial"/>
                                <w:i/>
                                <w:iCs/>
                                <w:sz w:val="20"/>
                                <w:szCs w:val="20"/>
                              </w:rPr>
                              <w:t>Mis experiencias con la comunidad me enseñaron lecciones importantes:</w:t>
                            </w:r>
                          </w:p>
                          <w:p w14:paraId="308B48FE" w14:textId="77777777" w:rsidR="00EE0A34" w:rsidRPr="00855B85" w:rsidRDefault="00EE0A34" w:rsidP="00AA1F22">
                            <w:pPr>
                              <w:pStyle w:val="ListParagraph"/>
                              <w:numPr>
                                <w:ilvl w:val="0"/>
                                <w:numId w:val="21"/>
                              </w:numPr>
                              <w:spacing w:after="0" w:line="240" w:lineRule="auto"/>
                              <w:rPr>
                                <w:rFonts w:ascii="Arial" w:hAnsi="Arial" w:cs="Arial"/>
                                <w:i/>
                                <w:iCs/>
                                <w:sz w:val="20"/>
                                <w:szCs w:val="20"/>
                                <w:lang w:val="es-ES"/>
                              </w:rPr>
                            </w:pPr>
                            <w:r w:rsidRPr="00855B85">
                              <w:rPr>
                                <w:rFonts w:ascii="Arial" w:hAnsi="Arial" w:cs="Arial"/>
                                <w:i/>
                                <w:iCs/>
                                <w:sz w:val="20"/>
                                <w:szCs w:val="20"/>
                                <w:lang w:val="es-ES"/>
                              </w:rPr>
                              <w:t>Nunca debemos referirnos a lo que nosotros (los socios de Rotary) hacemos en la comunidad como «nuestro» proyecto: Es el proyecto de la comunidad.</w:t>
                            </w:r>
                          </w:p>
                          <w:p w14:paraId="6A7BF5DD" w14:textId="77777777" w:rsidR="00EE0A34" w:rsidRPr="00855B85" w:rsidRDefault="00EE0A34" w:rsidP="00AA1F22">
                            <w:pPr>
                              <w:pStyle w:val="ListParagraph"/>
                              <w:numPr>
                                <w:ilvl w:val="0"/>
                                <w:numId w:val="21"/>
                              </w:numPr>
                              <w:spacing w:after="0" w:line="240" w:lineRule="auto"/>
                              <w:rPr>
                                <w:rFonts w:ascii="Arial" w:hAnsi="Arial" w:cs="Arial"/>
                                <w:i/>
                                <w:iCs/>
                                <w:sz w:val="20"/>
                                <w:szCs w:val="20"/>
                                <w:lang w:val="es-ES"/>
                              </w:rPr>
                            </w:pPr>
                            <w:r w:rsidRPr="00855B85">
                              <w:rPr>
                                <w:rFonts w:ascii="Arial" w:hAnsi="Arial" w:cs="Arial"/>
                                <w:i/>
                                <w:iCs/>
                                <w:sz w:val="20"/>
                                <w:szCs w:val="20"/>
                                <w:lang w:val="es-ES"/>
                              </w:rPr>
                              <w:t>Nunca pienses o digas que estamos implementando un proyecto en la comunidad: Nosotros apoyamos los esfuerzos de la comunidad.</w:t>
                            </w:r>
                          </w:p>
                          <w:p w14:paraId="309404F7" w14:textId="77777777" w:rsidR="00EE0A34" w:rsidRPr="00855B85" w:rsidRDefault="00EE0A34" w:rsidP="00AA1F22">
                            <w:pPr>
                              <w:pStyle w:val="ListParagraph"/>
                              <w:numPr>
                                <w:ilvl w:val="0"/>
                                <w:numId w:val="21"/>
                              </w:numPr>
                              <w:spacing w:after="0" w:line="240" w:lineRule="auto"/>
                              <w:rPr>
                                <w:rFonts w:ascii="Arial" w:hAnsi="Arial" w:cs="Arial"/>
                                <w:i/>
                                <w:iCs/>
                                <w:sz w:val="20"/>
                                <w:szCs w:val="20"/>
                                <w:lang w:val="es-ES"/>
                              </w:rPr>
                            </w:pPr>
                            <w:r w:rsidRPr="00855B85">
                              <w:rPr>
                                <w:rFonts w:ascii="Arial" w:hAnsi="Arial" w:cs="Arial"/>
                                <w:i/>
                                <w:iCs/>
                                <w:sz w:val="20"/>
                                <w:szCs w:val="20"/>
                                <w:lang w:val="es-ES"/>
                              </w:rPr>
                              <w:t xml:space="preserve">Para que se den los pasos anteriores, debemos respetar y escuchar a la comunidad. </w:t>
                            </w:r>
                          </w:p>
                          <w:p w14:paraId="398F3DDD" w14:textId="77777777" w:rsidR="00EE0A34" w:rsidRPr="00855B85" w:rsidRDefault="00EE0A34" w:rsidP="00AA1F22">
                            <w:pPr>
                              <w:rPr>
                                <w:rFonts w:ascii="Arial" w:hAnsi="Arial" w:cs="Arial"/>
                                <w:i/>
                                <w:iCs/>
                                <w:sz w:val="20"/>
                                <w:szCs w:val="20"/>
                                <w:lang w:val="es-ES"/>
                              </w:rPr>
                            </w:pPr>
                            <w:r w:rsidRPr="00855B85">
                              <w:rPr>
                                <w:rFonts w:ascii="Arial" w:hAnsi="Arial" w:cs="Arial"/>
                                <w:i/>
                                <w:iCs/>
                                <w:sz w:val="20"/>
                                <w:szCs w:val="20"/>
                                <w:lang w:val="es-ES"/>
                              </w:rPr>
                              <w:t>Nuestro mayor desafío es cambiar nuestra mentalidad como socios de Rotary para que podamos ayudar a las comunidades a ser autosuficientes.</w:t>
                            </w:r>
                          </w:p>
                          <w:p w14:paraId="474521B9" w14:textId="77777777" w:rsidR="00EE0A34" w:rsidRPr="00855B85" w:rsidRDefault="00EE0A34" w:rsidP="00AA1F22">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893535" id="Rectangular Callout 19" o:spid="_x0000_s1029" type="#_x0000_t61" style="position:absolute;margin-left:415.8pt;margin-top:5.75pt;width:467pt;height:122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" adj="302,29344" fillcolor="#5b9bd5 [3204]" strokecolor="#1f4d78 [1604]" strokeweight="1pt">
                <v:textbox>
                  <w:txbxContent>
                    <w:p w14:paraId="3E53D125" w14:textId="77777777" w:rsidR="00EE0A34" w:rsidRPr="00AA1F22" w:rsidRDefault="00EE0A34" w:rsidP="00AA1F22">
                      <w:pPr>
                        <w:rPr>
                          <w:rFonts w:ascii="Arial" w:hAnsi="Arial" w:cs="Arial"/>
                          <w:i/>
                          <w:iCs/>
                          <w:sz w:val="20"/>
                          <w:szCs w:val="20"/>
                        </w:rPr>
                      </w:pPr>
                      <w:r w:rsidRPr="00855B85">
                        <w:rPr>
                          <w:rFonts w:ascii="Arial" w:hAnsi="Arial" w:cs="Arial"/>
                          <w:i/>
                          <w:iCs/>
                          <w:sz w:val="20"/>
                          <w:szCs w:val="20"/>
                          <w:lang w:val="es-ES"/>
                        </w:rPr>
                        <w:t xml:space="preserve">Los clubes rotarios deben inculcar un sentido de pertenencia en la comunidad. </w:t>
                      </w:r>
                      <w:r>
                        <w:rPr>
                          <w:rFonts w:ascii="Arial" w:hAnsi="Arial" w:cs="Arial"/>
                          <w:i/>
                          <w:iCs/>
                          <w:sz w:val="20"/>
                          <w:szCs w:val="20"/>
                        </w:rPr>
                        <w:t xml:space="preserve">Mis </w:t>
                      </w:r>
                      <w:proofErr w:type="spellStart"/>
                      <w:r>
                        <w:rPr>
                          <w:rFonts w:ascii="Arial" w:hAnsi="Arial" w:cs="Arial"/>
                          <w:i/>
                          <w:iCs/>
                          <w:sz w:val="20"/>
                          <w:szCs w:val="20"/>
                        </w:rPr>
                        <w:t>experiencias</w:t>
                      </w:r>
                      <w:proofErr w:type="spellEnd"/>
                      <w:r>
                        <w:rPr>
                          <w:rFonts w:ascii="Arial" w:hAnsi="Arial" w:cs="Arial"/>
                          <w:i/>
                          <w:iCs/>
                          <w:sz w:val="20"/>
                          <w:szCs w:val="20"/>
                        </w:rPr>
                        <w:t xml:space="preserve"> con la </w:t>
                      </w:r>
                      <w:proofErr w:type="spellStart"/>
                      <w:r>
                        <w:rPr>
                          <w:rFonts w:ascii="Arial" w:hAnsi="Arial" w:cs="Arial"/>
                          <w:i/>
                          <w:iCs/>
                          <w:sz w:val="20"/>
                          <w:szCs w:val="20"/>
                        </w:rPr>
                        <w:t>comunidad</w:t>
                      </w:r>
                      <w:proofErr w:type="spellEnd"/>
                      <w:r>
                        <w:rPr>
                          <w:rFonts w:ascii="Arial" w:hAnsi="Arial" w:cs="Arial"/>
                          <w:i/>
                          <w:iCs/>
                          <w:sz w:val="20"/>
                          <w:szCs w:val="20"/>
                        </w:rPr>
                        <w:t xml:space="preserve"> me </w:t>
                      </w:r>
                      <w:proofErr w:type="spellStart"/>
                      <w:r>
                        <w:rPr>
                          <w:rFonts w:ascii="Arial" w:hAnsi="Arial" w:cs="Arial"/>
                          <w:i/>
                          <w:iCs/>
                          <w:sz w:val="20"/>
                          <w:szCs w:val="20"/>
                        </w:rPr>
                        <w:t>enseñaron</w:t>
                      </w:r>
                      <w:proofErr w:type="spellEnd"/>
                      <w:r>
                        <w:rPr>
                          <w:rFonts w:ascii="Arial" w:hAnsi="Arial" w:cs="Arial"/>
                          <w:i/>
                          <w:iCs/>
                          <w:sz w:val="20"/>
                          <w:szCs w:val="20"/>
                        </w:rPr>
                        <w:t xml:space="preserve"> </w:t>
                      </w:r>
                      <w:proofErr w:type="spellStart"/>
                      <w:r>
                        <w:rPr>
                          <w:rFonts w:ascii="Arial" w:hAnsi="Arial" w:cs="Arial"/>
                          <w:i/>
                          <w:iCs/>
                          <w:sz w:val="20"/>
                          <w:szCs w:val="20"/>
                        </w:rPr>
                        <w:t>lecciones</w:t>
                      </w:r>
                      <w:proofErr w:type="spellEnd"/>
                      <w:r>
                        <w:rPr>
                          <w:rFonts w:ascii="Arial" w:hAnsi="Arial" w:cs="Arial"/>
                          <w:i/>
                          <w:iCs/>
                          <w:sz w:val="20"/>
                          <w:szCs w:val="20"/>
                        </w:rPr>
                        <w:t xml:space="preserve"> </w:t>
                      </w:r>
                      <w:proofErr w:type="spellStart"/>
                      <w:r>
                        <w:rPr>
                          <w:rFonts w:ascii="Arial" w:hAnsi="Arial" w:cs="Arial"/>
                          <w:i/>
                          <w:iCs/>
                          <w:sz w:val="20"/>
                          <w:szCs w:val="20"/>
                        </w:rPr>
                        <w:t>importantes</w:t>
                      </w:r>
                      <w:proofErr w:type="spellEnd"/>
                      <w:r>
                        <w:rPr>
                          <w:rFonts w:ascii="Arial" w:hAnsi="Arial" w:cs="Arial"/>
                          <w:i/>
                          <w:iCs/>
                          <w:sz w:val="20"/>
                          <w:szCs w:val="20"/>
                        </w:rPr>
                        <w:t>:</w:t>
                      </w:r>
                    </w:p>
                    <w:p w14:paraId="308B48FE" w14:textId="77777777" w:rsidR="00EE0A34" w:rsidRPr="00855B85" w:rsidRDefault="00EE0A34" w:rsidP="00AA1F22">
                      <w:pPr>
                        <w:pStyle w:val="ListParagraph"/>
                        <w:numPr>
                          <w:ilvl w:val="0"/>
                          <w:numId w:val="21"/>
                        </w:numPr>
                        <w:spacing w:after="0" w:line="240" w:lineRule="auto"/>
                        <w:rPr>
                          <w:rFonts w:ascii="Arial" w:hAnsi="Arial" w:cs="Arial"/>
                          <w:i/>
                          <w:iCs/>
                          <w:sz w:val="20"/>
                          <w:szCs w:val="20"/>
                          <w:lang w:val="es-ES"/>
                        </w:rPr>
                      </w:pPr>
                      <w:r w:rsidRPr="00855B85">
                        <w:rPr>
                          <w:rFonts w:ascii="Arial" w:hAnsi="Arial" w:cs="Arial"/>
                          <w:i/>
                          <w:iCs/>
                          <w:sz w:val="20"/>
                          <w:szCs w:val="20"/>
                          <w:lang w:val="es-ES"/>
                        </w:rPr>
                        <w:t>Nunca debemos referirnos a lo que nosotros (los socios de Rotary) hacemos en la comunidad como «nuestro» proyecto: Es el proyecto de la comunidad.</w:t>
                      </w:r>
                    </w:p>
                    <w:p w14:paraId="6A7BF5DD" w14:textId="77777777" w:rsidR="00EE0A34" w:rsidRPr="00855B85" w:rsidRDefault="00EE0A34" w:rsidP="00AA1F22">
                      <w:pPr>
                        <w:pStyle w:val="ListParagraph"/>
                        <w:numPr>
                          <w:ilvl w:val="0"/>
                          <w:numId w:val="21"/>
                        </w:numPr>
                        <w:spacing w:after="0" w:line="240" w:lineRule="auto"/>
                        <w:rPr>
                          <w:rFonts w:ascii="Arial" w:hAnsi="Arial" w:cs="Arial"/>
                          <w:i/>
                          <w:iCs/>
                          <w:sz w:val="20"/>
                          <w:szCs w:val="20"/>
                          <w:lang w:val="es-ES"/>
                        </w:rPr>
                      </w:pPr>
                      <w:r w:rsidRPr="00855B85">
                        <w:rPr>
                          <w:rFonts w:ascii="Arial" w:hAnsi="Arial" w:cs="Arial"/>
                          <w:i/>
                          <w:iCs/>
                          <w:sz w:val="20"/>
                          <w:szCs w:val="20"/>
                          <w:lang w:val="es-ES"/>
                        </w:rPr>
                        <w:t>Nunca pienses o digas que estamos implementando un proyecto en la comunidad: Nosotros apoyamos los esfuerzos de la comunidad.</w:t>
                      </w:r>
                    </w:p>
                    <w:p w14:paraId="309404F7" w14:textId="77777777" w:rsidR="00EE0A34" w:rsidRPr="00855B85" w:rsidRDefault="00EE0A34" w:rsidP="00AA1F22">
                      <w:pPr>
                        <w:pStyle w:val="ListParagraph"/>
                        <w:numPr>
                          <w:ilvl w:val="0"/>
                          <w:numId w:val="21"/>
                        </w:numPr>
                        <w:spacing w:after="0" w:line="240" w:lineRule="auto"/>
                        <w:rPr>
                          <w:rFonts w:ascii="Arial" w:hAnsi="Arial" w:cs="Arial"/>
                          <w:i/>
                          <w:iCs/>
                          <w:sz w:val="20"/>
                          <w:szCs w:val="20"/>
                          <w:lang w:val="es-ES"/>
                        </w:rPr>
                      </w:pPr>
                      <w:r w:rsidRPr="00855B85">
                        <w:rPr>
                          <w:rFonts w:ascii="Arial" w:hAnsi="Arial" w:cs="Arial"/>
                          <w:i/>
                          <w:iCs/>
                          <w:sz w:val="20"/>
                          <w:szCs w:val="20"/>
                          <w:lang w:val="es-ES"/>
                        </w:rPr>
                        <w:t xml:space="preserve">Para que se den los pasos anteriores, debemos respetar y escuchar a la comunidad. </w:t>
                      </w:r>
                    </w:p>
                    <w:p w14:paraId="398F3DDD" w14:textId="77777777" w:rsidR="00EE0A34" w:rsidRPr="00855B85" w:rsidRDefault="00EE0A34" w:rsidP="00AA1F22">
                      <w:pPr>
                        <w:rPr>
                          <w:rFonts w:ascii="Arial" w:hAnsi="Arial" w:cs="Arial"/>
                          <w:i/>
                          <w:iCs/>
                          <w:sz w:val="20"/>
                          <w:szCs w:val="20"/>
                          <w:lang w:val="es-ES"/>
                        </w:rPr>
                      </w:pPr>
                      <w:r w:rsidRPr="00855B85">
                        <w:rPr>
                          <w:rFonts w:ascii="Arial" w:hAnsi="Arial" w:cs="Arial"/>
                          <w:i/>
                          <w:iCs/>
                          <w:sz w:val="20"/>
                          <w:szCs w:val="20"/>
                          <w:lang w:val="es-ES"/>
                        </w:rPr>
                        <w:t>Nuestro mayor desafío es cambiar nuestra mentalidad como socios de Rotary para que podamos ayudar a las comunidades a ser autosuficientes.</w:t>
                      </w:r>
                    </w:p>
                    <w:p w14:paraId="474521B9" w14:textId="77777777" w:rsidR="00EE0A34" w:rsidRPr="00855B85" w:rsidRDefault="00EE0A34" w:rsidP="00AA1F22">
                      <w:pPr>
                        <w:jc w:val="center"/>
                        <w:rPr>
                          <w:lang w:val="es-ES"/>
                        </w:rPr>
                      </w:pPr>
                    </w:p>
                  </w:txbxContent>
                </v:textbox>
                <w10:wrap anchorx="margin"/>
              </v:shape>
            </w:pict>
          </mc:Fallback>
        </mc:AlternateContent>
      </w:r>
    </w:p>
    <w:p w14:paraId="3D74D02B" w14:textId="47A9CAAB" w:rsidR="0036639B" w:rsidRPr="00036711" w:rsidRDefault="0036639B" w:rsidP="0036639B">
      <w:pPr>
        <w:rPr>
          <w:rFonts w:cstheme="minorHAnsi"/>
          <w:i/>
          <w:iCs/>
          <w:sz w:val="20"/>
          <w:szCs w:val="20"/>
          <w:lang w:val="es-ES"/>
        </w:rPr>
      </w:pPr>
    </w:p>
    <w:p w14:paraId="37EFF871" w14:textId="77777777" w:rsidR="00AA1F22" w:rsidRPr="00036711" w:rsidRDefault="00AA1F22" w:rsidP="0036639B">
      <w:pPr>
        <w:rPr>
          <w:rFonts w:cstheme="minorHAnsi"/>
          <w:sz w:val="20"/>
          <w:szCs w:val="20"/>
          <w:lang w:val="es-ES"/>
        </w:rPr>
      </w:pPr>
    </w:p>
    <w:p w14:paraId="7ABAD012" w14:textId="77777777" w:rsidR="00AA1F22" w:rsidRPr="00036711" w:rsidRDefault="00AA1F22" w:rsidP="0036639B">
      <w:pPr>
        <w:rPr>
          <w:rFonts w:cstheme="minorHAnsi"/>
          <w:sz w:val="20"/>
          <w:szCs w:val="20"/>
          <w:lang w:val="es-ES"/>
        </w:rPr>
      </w:pPr>
    </w:p>
    <w:p w14:paraId="018AABFB" w14:textId="77777777" w:rsidR="00AA1F22" w:rsidRPr="00036711" w:rsidRDefault="00AA1F22" w:rsidP="0036639B">
      <w:pPr>
        <w:rPr>
          <w:rFonts w:cstheme="minorHAnsi"/>
          <w:sz w:val="20"/>
          <w:szCs w:val="20"/>
          <w:lang w:val="es-ES"/>
        </w:rPr>
      </w:pPr>
    </w:p>
    <w:p w14:paraId="79CD4838" w14:textId="77777777" w:rsidR="00AA1F22" w:rsidRPr="00036711" w:rsidRDefault="00AA1F22" w:rsidP="0036639B">
      <w:pPr>
        <w:rPr>
          <w:rFonts w:cstheme="minorHAnsi"/>
          <w:sz w:val="20"/>
          <w:szCs w:val="20"/>
          <w:lang w:val="es-ES"/>
        </w:rPr>
      </w:pPr>
    </w:p>
    <w:p w14:paraId="0A8522D7" w14:textId="77777777" w:rsidR="00AA1F22" w:rsidRPr="00036711" w:rsidRDefault="00AA1F22" w:rsidP="0036639B">
      <w:pPr>
        <w:rPr>
          <w:rFonts w:cstheme="minorHAnsi"/>
          <w:sz w:val="20"/>
          <w:szCs w:val="20"/>
          <w:lang w:val="es-ES"/>
        </w:rPr>
      </w:pPr>
    </w:p>
    <w:p w14:paraId="00C347B0" w14:textId="77777777" w:rsidR="00AA1F22" w:rsidRPr="00036711" w:rsidRDefault="00AA1F22" w:rsidP="0036639B">
      <w:pPr>
        <w:rPr>
          <w:rFonts w:cstheme="minorHAnsi"/>
          <w:sz w:val="20"/>
          <w:szCs w:val="20"/>
          <w:lang w:val="es-ES"/>
        </w:rPr>
      </w:pPr>
    </w:p>
    <w:p w14:paraId="2C7CA4BC" w14:textId="77777777" w:rsidR="00AA1F22" w:rsidRPr="00036711" w:rsidRDefault="00AA1F22" w:rsidP="0036639B">
      <w:pPr>
        <w:rPr>
          <w:rFonts w:cstheme="minorHAnsi"/>
          <w:sz w:val="20"/>
          <w:szCs w:val="20"/>
          <w:lang w:val="es-ES"/>
        </w:rPr>
      </w:pPr>
    </w:p>
    <w:p w14:paraId="42666204" w14:textId="77777777" w:rsidR="00AA1F22" w:rsidRPr="00036711" w:rsidRDefault="00AA1F22" w:rsidP="0036639B">
      <w:pPr>
        <w:rPr>
          <w:rFonts w:cstheme="minorHAnsi"/>
          <w:sz w:val="20"/>
          <w:szCs w:val="20"/>
          <w:lang w:val="es-ES"/>
        </w:rPr>
      </w:pPr>
    </w:p>
    <w:p w14:paraId="0F0AE4F0" w14:textId="77777777" w:rsidR="00AA1F22" w:rsidRPr="00036711" w:rsidRDefault="00AA1F22" w:rsidP="0036639B">
      <w:pPr>
        <w:rPr>
          <w:rFonts w:cstheme="minorHAnsi"/>
          <w:sz w:val="20"/>
          <w:szCs w:val="20"/>
          <w:lang w:val="es-ES"/>
        </w:rPr>
      </w:pPr>
    </w:p>
    <w:p w14:paraId="18C21028" w14:textId="77777777" w:rsidR="00AA1F22" w:rsidRPr="00036711" w:rsidRDefault="00AA1F22" w:rsidP="0036639B">
      <w:pPr>
        <w:rPr>
          <w:rFonts w:cstheme="minorHAnsi"/>
          <w:sz w:val="20"/>
          <w:szCs w:val="20"/>
          <w:lang w:val="es-ES"/>
        </w:rPr>
      </w:pPr>
    </w:p>
    <w:p w14:paraId="7C52026A" w14:textId="77777777" w:rsidR="00AA1F22" w:rsidRPr="00036711" w:rsidRDefault="00AA1F22" w:rsidP="0036639B">
      <w:pPr>
        <w:rPr>
          <w:rFonts w:cstheme="minorHAnsi"/>
          <w:sz w:val="20"/>
          <w:szCs w:val="20"/>
          <w:lang w:val="es-ES"/>
        </w:rPr>
      </w:pPr>
    </w:p>
    <w:p w14:paraId="3D844BFB" w14:textId="77777777" w:rsidR="00AA1F22" w:rsidRPr="00036711" w:rsidRDefault="00AA1F22" w:rsidP="0036639B">
      <w:pPr>
        <w:rPr>
          <w:rFonts w:cstheme="minorHAnsi"/>
          <w:sz w:val="20"/>
          <w:szCs w:val="20"/>
          <w:lang w:val="es-ES"/>
        </w:rPr>
      </w:pPr>
    </w:p>
    <w:p w14:paraId="3AC60D34" w14:textId="15260510" w:rsidR="00C25F8F" w:rsidRPr="00036711" w:rsidRDefault="00C25F8F" w:rsidP="00C25F8F">
      <w:pPr>
        <w:rPr>
          <w:rFonts w:cstheme="minorHAnsi"/>
          <w:sz w:val="20"/>
          <w:szCs w:val="20"/>
          <w:lang w:val="es-ES"/>
        </w:rPr>
      </w:pPr>
    </w:p>
    <w:p w14:paraId="7367940D" w14:textId="77777777" w:rsidR="00C25F8F" w:rsidRPr="00036711" w:rsidRDefault="00C25F8F" w:rsidP="0036639B">
      <w:pPr>
        <w:rPr>
          <w:rFonts w:cstheme="minorHAnsi"/>
          <w:sz w:val="20"/>
          <w:szCs w:val="20"/>
          <w:lang w:val="es-ES"/>
        </w:rPr>
      </w:pPr>
    </w:p>
    <w:p w14:paraId="4562CB0D" w14:textId="4EB04B16" w:rsidR="0036639B" w:rsidRPr="00036711" w:rsidRDefault="00EE0A34" w:rsidP="0036639B">
      <w:pPr>
        <w:rPr>
          <w:rFonts w:cstheme="minorHAnsi"/>
          <w:sz w:val="20"/>
          <w:szCs w:val="20"/>
          <w:lang w:val="es-ES"/>
        </w:rPr>
      </w:pPr>
      <w:r w:rsidRPr="00036711">
        <w:rPr>
          <w:rFonts w:cstheme="minorHAnsi"/>
          <w:sz w:val="20"/>
          <w:szCs w:val="20"/>
          <w:lang w:val="es-ES"/>
        </w:rPr>
        <w:t xml:space="preserve">Una evaluación de la comunidad es un método sistemático utilizado para determinar las fortalezas, debilidades, necesidades y activos de una comunidad. Una evaluación exhaustiva maximiza el potencial del proyecto para que su impacto sea significativo y, a partir del 1 de julio de 2018, </w:t>
      </w:r>
      <w:hyperlink r:id="rId43" w:history="1">
        <w:r w:rsidRPr="00036711">
          <w:rPr>
            <w:rStyle w:val="Hyperlink"/>
            <w:rFonts w:cstheme="minorHAnsi"/>
            <w:sz w:val="20"/>
            <w:szCs w:val="20"/>
            <w:lang w:val="es-ES"/>
          </w:rPr>
          <w:t>los resultados de la evaluación de las necesidades de la comunidad</w:t>
        </w:r>
      </w:hyperlink>
      <w:r w:rsidRPr="00036711">
        <w:rPr>
          <w:rFonts w:cstheme="minorHAnsi"/>
          <w:sz w:val="20"/>
          <w:szCs w:val="20"/>
          <w:lang w:val="es-ES"/>
        </w:rPr>
        <w:t xml:space="preserve"> deben incluirse en todas las solicitudes de subvenciones globales.</w:t>
      </w:r>
    </w:p>
    <w:p w14:paraId="048918A7" w14:textId="146EAE7A" w:rsidR="0036639B" w:rsidRPr="00036711" w:rsidRDefault="00EE0A34" w:rsidP="006F6D9A">
      <w:pPr>
        <w:pStyle w:val="Heading4"/>
        <w:rPr>
          <w:lang w:val="es-ES"/>
        </w:rPr>
      </w:pPr>
      <w:r w:rsidRPr="00036711">
        <w:rPr>
          <w:bCs w:val="0"/>
          <w:lang w:val="es-ES"/>
        </w:rPr>
        <w:t>La importancia de las evaluaciones de las necesidades de la comunidad</w:t>
      </w:r>
    </w:p>
    <w:p w14:paraId="40516C04" w14:textId="13047226" w:rsidR="0036639B" w:rsidRPr="00036711" w:rsidRDefault="00EE0A34" w:rsidP="0036639B">
      <w:pPr>
        <w:rPr>
          <w:rFonts w:cstheme="minorHAnsi"/>
          <w:bCs/>
          <w:i/>
          <w:sz w:val="20"/>
          <w:szCs w:val="20"/>
          <w:lang w:val="es-ES"/>
        </w:rPr>
      </w:pPr>
      <w:r w:rsidRPr="00036711">
        <w:rPr>
          <w:rFonts w:cstheme="minorHAnsi"/>
          <w:i/>
          <w:iCs/>
          <w:noProof/>
          <w:sz w:val="20"/>
          <w:szCs w:val="20"/>
          <w:lang w:val="es-ES"/>
        </w:rPr>
        <mc:AlternateContent>
          <mc:Choice Requires="wps">
            <w:drawing>
              <wp:anchor distT="0" distB="0" distL="114300" distR="114300" simplePos="0" relativeHeight="251675648" behindDoc="1" locked="0" layoutInCell="1" allowOverlap="1" wp14:anchorId="2BEBEBC0" wp14:editId="14BFF932">
                <wp:simplePos x="0" y="0"/>
                <wp:positionH relativeFrom="margin">
                  <wp:align>left</wp:align>
                </wp:positionH>
                <wp:positionV relativeFrom="paragraph">
                  <wp:posOffset>11430</wp:posOffset>
                </wp:positionV>
                <wp:extent cx="4749800" cy="717550"/>
                <wp:effectExtent l="0" t="0" r="12700" b="215900"/>
                <wp:wrapNone/>
                <wp:docPr id="20" name="Rectangular Callout 20"/>
                <wp:cNvGraphicFramePr/>
                <a:graphic xmlns:a="http://schemas.openxmlformats.org/drawingml/2006/main">
                  <a:graphicData uri="http://schemas.microsoft.com/office/word/2010/wordprocessingShape">
                    <wps:wsp>
                      <wps:cNvSpPr/>
                      <wps:spPr>
                        <a:xfrm>
                          <a:off x="914400" y="920750"/>
                          <a:ext cx="4749800" cy="717550"/>
                        </a:xfrm>
                        <a:prstGeom prst="wedgeRectCallout">
                          <a:avLst>
                            <a:gd name="adj1" fmla="val -1812"/>
                            <a:gd name="adj2" fmla="val 7346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2A62D9" w14:textId="77777777" w:rsidR="00EE0A34" w:rsidRDefault="00EE0A34" w:rsidP="00B21AA1">
                            <w:pPr>
                              <w:rPr>
                                <w:rFonts w:cstheme="minorHAnsi"/>
                                <w:bCs/>
                                <w:i/>
                                <w:sz w:val="20"/>
                                <w:szCs w:val="20"/>
                              </w:rPr>
                            </w:pPr>
                            <w:r w:rsidRPr="00855B85">
                              <w:rPr>
                                <w:rFonts w:cstheme="minorHAnsi"/>
                                <w:i/>
                                <w:iCs/>
                                <w:sz w:val="20"/>
                                <w:szCs w:val="20"/>
                                <w:lang w:val="es-ES"/>
                              </w:rPr>
                              <w:t xml:space="preserve">«Las evaluaciones de las necesidades de la comunidad dan a conocer las 'necesidades reales ' de una población, así como las oportunidades para generar soluciones que se adapten al contexto local». </w:t>
                            </w:r>
                            <w:r>
                              <w:rPr>
                                <w:rFonts w:cstheme="minorHAnsi"/>
                                <w:i/>
                                <w:iCs/>
                                <w:sz w:val="20"/>
                                <w:szCs w:val="20"/>
                              </w:rPr>
                              <w:t>Miembro del Cadre Jean d'Amour Manirere, Distrito 9150 (Ruanda)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EBEBC0" id="Rectangular Callout 20" o:spid="_x0000_s1030" type="#_x0000_t61" style="position:absolute;margin-left:0;margin-top:.9pt;width:374pt;height:56.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" adj="10409,26668" fillcolor="#5b9bd5 [3204]" strokecolor="#1f4d78 [1604]" strokeweight="1pt">
                <v:textbox>
                  <w:txbxContent>
                    <w:p w14:paraId="242A62D9" w14:textId="77777777" w:rsidR="00EE0A34" w:rsidRDefault="00EE0A34" w:rsidP="00B21AA1">
                      <w:pPr>
                        <w:rPr>
                          <w:rFonts w:cstheme="minorHAnsi"/>
                          <w:bCs/>
                          <w:i/>
                          <w:sz w:val="20"/>
                          <w:szCs w:val="20"/>
                        </w:rPr>
                      </w:pPr>
                      <w:r w:rsidRPr="00855B85">
                        <w:rPr>
                          <w:rFonts w:cstheme="minorHAnsi"/>
                          <w:i/>
                          <w:iCs/>
                          <w:sz w:val="20"/>
                          <w:szCs w:val="20"/>
                          <w:lang w:val="es-ES"/>
                        </w:rPr>
                        <w:t xml:space="preserve">«Las evaluaciones de las necesidades de la comunidad dan a conocer las 'necesidades reales ' de una población, así como las oportunidades para generar soluciones que se adapten al contexto local». </w:t>
                      </w:r>
                      <w:proofErr w:type="spellStart"/>
                      <w:r>
                        <w:rPr>
                          <w:rFonts w:cstheme="minorHAnsi"/>
                          <w:i/>
                          <w:iCs/>
                          <w:sz w:val="20"/>
                          <w:szCs w:val="20"/>
                        </w:rPr>
                        <w:t>Miembro</w:t>
                      </w:r>
                      <w:proofErr w:type="spellEnd"/>
                      <w:r>
                        <w:rPr>
                          <w:rFonts w:cstheme="minorHAnsi"/>
                          <w:i/>
                          <w:iCs/>
                          <w:sz w:val="20"/>
                          <w:szCs w:val="20"/>
                        </w:rPr>
                        <w:t xml:space="preserve"> del Cadre Jean </w:t>
                      </w:r>
                      <w:proofErr w:type="spellStart"/>
                      <w:r>
                        <w:rPr>
                          <w:rFonts w:cstheme="minorHAnsi"/>
                          <w:i/>
                          <w:iCs/>
                          <w:sz w:val="20"/>
                          <w:szCs w:val="20"/>
                        </w:rPr>
                        <w:t>d'Amour</w:t>
                      </w:r>
                      <w:proofErr w:type="spellEnd"/>
                      <w:r>
                        <w:rPr>
                          <w:rFonts w:cstheme="minorHAnsi"/>
                          <w:i/>
                          <w:iCs/>
                          <w:sz w:val="20"/>
                          <w:szCs w:val="20"/>
                        </w:rPr>
                        <w:t xml:space="preserve"> </w:t>
                      </w:r>
                      <w:proofErr w:type="spellStart"/>
                      <w:r>
                        <w:rPr>
                          <w:rFonts w:cstheme="minorHAnsi"/>
                          <w:i/>
                          <w:iCs/>
                          <w:sz w:val="20"/>
                          <w:szCs w:val="20"/>
                        </w:rPr>
                        <w:t>Manirere</w:t>
                      </w:r>
                      <w:proofErr w:type="spellEnd"/>
                      <w:r>
                        <w:rPr>
                          <w:rFonts w:cstheme="minorHAnsi"/>
                          <w:i/>
                          <w:iCs/>
                          <w:sz w:val="20"/>
                          <w:szCs w:val="20"/>
                        </w:rPr>
                        <w:t>, Distrito 9150 (Ruanda)</w:t>
                      </w:r>
                    </w:p>
                  </w:txbxContent>
                </v:textbox>
                <w10:wrap anchorx="margin"/>
              </v:shape>
            </w:pict>
          </mc:Fallback>
        </mc:AlternateContent>
      </w:r>
    </w:p>
    <w:p w14:paraId="036DB2A7" w14:textId="7B494D65" w:rsidR="00AA1F22" w:rsidRPr="00036711" w:rsidRDefault="00AA1F22" w:rsidP="0036639B">
      <w:pPr>
        <w:rPr>
          <w:rFonts w:cstheme="minorHAnsi"/>
          <w:bCs/>
          <w:i/>
          <w:sz w:val="20"/>
          <w:szCs w:val="20"/>
          <w:lang w:val="es-ES"/>
        </w:rPr>
      </w:pPr>
    </w:p>
    <w:p w14:paraId="63173BC0" w14:textId="184E1DBF" w:rsidR="00AA1F22" w:rsidRPr="00036711" w:rsidRDefault="00AA1F22" w:rsidP="0036639B">
      <w:pPr>
        <w:rPr>
          <w:rFonts w:cstheme="minorHAnsi"/>
          <w:bCs/>
          <w:i/>
          <w:sz w:val="20"/>
          <w:szCs w:val="20"/>
          <w:lang w:val="es-ES"/>
        </w:rPr>
      </w:pPr>
    </w:p>
    <w:p w14:paraId="47B3F48E" w14:textId="77777777" w:rsidR="00B21AA1" w:rsidRPr="00036711" w:rsidRDefault="00B21AA1" w:rsidP="0036639B">
      <w:pPr>
        <w:rPr>
          <w:rFonts w:cstheme="minorHAnsi"/>
          <w:sz w:val="20"/>
          <w:szCs w:val="20"/>
          <w:lang w:val="es-ES"/>
        </w:rPr>
      </w:pPr>
    </w:p>
    <w:p w14:paraId="601AD32D" w14:textId="2525E7D5" w:rsidR="000C5876" w:rsidRPr="00036711" w:rsidRDefault="00EE0A34" w:rsidP="000C5876">
      <w:pPr>
        <w:rPr>
          <w:rFonts w:cstheme="minorHAnsi"/>
          <w:sz w:val="20"/>
          <w:szCs w:val="20"/>
          <w:lang w:val="es-ES"/>
        </w:rPr>
      </w:pPr>
      <w:r w:rsidRPr="00036711">
        <w:rPr>
          <w:rFonts w:cstheme="minorHAnsi"/>
          <w:sz w:val="20"/>
          <w:szCs w:val="20"/>
          <w:lang w:val="es-ES"/>
        </w:rPr>
        <w:lastRenderedPageBreak/>
        <w:t xml:space="preserve">Quizás para los socios de Rotary las evaluaciones de las necesidades de la comunidad sean un paso innecesario en el trámite de solicitud de una subvención global.  Explícales que una evaluación integral de las necesidades de la comunidad mejora considerablemente la calidad y sostenibilidad de los proyectos, y que pueden realizarse varios tipos de evaluaciones a un costo mínimo. Los miembros del Cadre deberían alentar el uso de los </w:t>
      </w:r>
      <w:hyperlink r:id="rId44" w:history="1">
        <w:r w:rsidRPr="00036711">
          <w:rPr>
            <w:rStyle w:val="Hyperlink"/>
            <w:rFonts w:cstheme="minorHAnsi"/>
            <w:sz w:val="20"/>
            <w:szCs w:val="20"/>
            <w:lang w:val="es-ES"/>
          </w:rPr>
          <w:t>Recursos para evaluar las necesidades de la comunidad</w:t>
        </w:r>
      </w:hyperlink>
      <w:r w:rsidRPr="00036711">
        <w:rPr>
          <w:rFonts w:cstheme="minorHAnsi"/>
          <w:sz w:val="20"/>
          <w:szCs w:val="20"/>
          <w:lang w:val="es-ES"/>
        </w:rPr>
        <w:t xml:space="preserve"> y ayudar a los socios de Rotary en la elaboración y ejecución de evaluaciones integrales.</w:t>
      </w:r>
    </w:p>
    <w:p w14:paraId="243296A8" w14:textId="77777777" w:rsidR="0036639B" w:rsidRPr="00036711" w:rsidRDefault="0036639B" w:rsidP="0036639B">
      <w:pPr>
        <w:rPr>
          <w:rFonts w:cstheme="minorHAnsi"/>
          <w:sz w:val="20"/>
          <w:szCs w:val="20"/>
          <w:lang w:val="es-ES"/>
        </w:rPr>
      </w:pPr>
    </w:p>
    <w:p w14:paraId="43CA6134" w14:textId="1FE10540" w:rsidR="0036639B" w:rsidRPr="00036711" w:rsidRDefault="00EE0A34" w:rsidP="0036639B">
      <w:pPr>
        <w:rPr>
          <w:rFonts w:cstheme="minorHAnsi"/>
          <w:sz w:val="20"/>
          <w:szCs w:val="20"/>
          <w:lang w:val="es-ES"/>
        </w:rPr>
      </w:pPr>
      <w:r w:rsidRPr="00036711">
        <w:rPr>
          <w:rFonts w:cstheme="minorHAnsi"/>
          <w:sz w:val="20"/>
          <w:szCs w:val="20"/>
          <w:lang w:val="es-ES"/>
        </w:rPr>
        <w:t>Las evaluaciones integrales:</w:t>
      </w:r>
    </w:p>
    <w:p w14:paraId="1EF90141" w14:textId="1A9FD729" w:rsidR="00433703" w:rsidRPr="00036711" w:rsidRDefault="00EE0A34">
      <w:pPr>
        <w:pStyle w:val="ListParagraph"/>
        <w:numPr>
          <w:ilvl w:val="0"/>
          <w:numId w:val="22"/>
        </w:numPr>
        <w:spacing w:line="240" w:lineRule="auto"/>
        <w:rPr>
          <w:rFonts w:ascii="Georgia" w:hAnsi="Georgia" w:cstheme="minorHAnsi"/>
          <w:sz w:val="20"/>
          <w:szCs w:val="20"/>
          <w:lang w:val="es-ES"/>
        </w:rPr>
      </w:pPr>
      <w:r w:rsidRPr="00036711">
        <w:rPr>
          <w:rFonts w:ascii="Georgia" w:hAnsi="Georgia" w:cstheme="minorHAnsi"/>
          <w:sz w:val="20"/>
          <w:szCs w:val="20"/>
          <w:lang w:val="es-ES"/>
        </w:rPr>
        <w:t>Incluyen la participación de los miembros de la comunidad desde las fases iniciales de la planificación del proyecto.</w:t>
      </w:r>
    </w:p>
    <w:p w14:paraId="45FFEE3E" w14:textId="13E45FA5" w:rsidR="0036639B" w:rsidRPr="00036711" w:rsidRDefault="00EE0A34" w:rsidP="000460AA">
      <w:pPr>
        <w:pStyle w:val="ListParagraph"/>
        <w:numPr>
          <w:ilvl w:val="0"/>
          <w:numId w:val="22"/>
        </w:numPr>
        <w:spacing w:line="240" w:lineRule="auto"/>
        <w:rPr>
          <w:rFonts w:ascii="Georgia" w:hAnsi="Georgia" w:cstheme="minorHAnsi"/>
          <w:sz w:val="20"/>
          <w:szCs w:val="20"/>
          <w:lang w:val="es-ES"/>
        </w:rPr>
      </w:pPr>
      <w:r w:rsidRPr="00036711">
        <w:rPr>
          <w:rFonts w:ascii="Georgia" w:hAnsi="Georgia" w:cstheme="minorHAnsi"/>
          <w:sz w:val="20"/>
          <w:szCs w:val="20"/>
          <w:lang w:val="es-ES"/>
        </w:rPr>
        <w:t>Determinan la disponibilidad de materiales locales.</w:t>
      </w:r>
    </w:p>
    <w:p w14:paraId="06639F03" w14:textId="3B360433" w:rsidR="0036639B" w:rsidRPr="00036711" w:rsidRDefault="00EE0A34" w:rsidP="000460AA">
      <w:pPr>
        <w:pStyle w:val="ListParagraph"/>
        <w:numPr>
          <w:ilvl w:val="0"/>
          <w:numId w:val="22"/>
        </w:numPr>
        <w:spacing w:line="240" w:lineRule="auto"/>
        <w:rPr>
          <w:rFonts w:ascii="Georgia" w:hAnsi="Georgia" w:cstheme="minorHAnsi"/>
          <w:sz w:val="20"/>
          <w:szCs w:val="20"/>
          <w:lang w:val="es-ES"/>
        </w:rPr>
      </w:pPr>
      <w:r w:rsidRPr="00036711">
        <w:rPr>
          <w:rFonts w:ascii="Georgia" w:hAnsi="Georgia" w:cstheme="minorHAnsi"/>
          <w:sz w:val="20"/>
          <w:szCs w:val="20"/>
          <w:lang w:val="es-ES"/>
        </w:rPr>
        <w:t>Realizan un análisis exhaustivo de los demás proyectos que tienen lugar en la comunidad y comunidades circundantes para identificar la duplicación de esfuerzos y las oportunidades de colaboración.</w:t>
      </w:r>
    </w:p>
    <w:p w14:paraId="14700E1E" w14:textId="224BF3E8" w:rsidR="0036639B" w:rsidRPr="00036711" w:rsidRDefault="00EE0A34" w:rsidP="000460AA">
      <w:pPr>
        <w:pStyle w:val="ListParagraph"/>
        <w:numPr>
          <w:ilvl w:val="0"/>
          <w:numId w:val="22"/>
        </w:numPr>
        <w:spacing w:line="240" w:lineRule="auto"/>
        <w:rPr>
          <w:rFonts w:ascii="Georgia" w:hAnsi="Georgia" w:cstheme="minorHAnsi"/>
          <w:sz w:val="20"/>
          <w:szCs w:val="20"/>
          <w:lang w:val="es-ES"/>
        </w:rPr>
      </w:pPr>
      <w:r w:rsidRPr="00036711">
        <w:rPr>
          <w:rFonts w:ascii="Georgia" w:hAnsi="Georgia" w:cstheme="minorHAnsi"/>
          <w:sz w:val="20"/>
          <w:szCs w:val="20"/>
          <w:lang w:val="es-ES"/>
        </w:rPr>
        <w:t>Incorporan los estándares gubernamentales y el potencial para integrar el proyecto en los programas del gobierno.</w:t>
      </w:r>
    </w:p>
    <w:p w14:paraId="170617E2" w14:textId="30B0F38B" w:rsidR="00133DBE" w:rsidRPr="00036711" w:rsidRDefault="00EE0A34" w:rsidP="00133DBE">
      <w:pPr>
        <w:rPr>
          <w:rFonts w:cstheme="minorHAnsi"/>
          <w:sz w:val="20"/>
          <w:szCs w:val="20"/>
          <w:lang w:val="es-ES"/>
        </w:rPr>
      </w:pPr>
      <w:r w:rsidRPr="00036711">
        <w:rPr>
          <w:rFonts w:cstheme="minorHAnsi"/>
          <w:sz w:val="20"/>
          <w:szCs w:val="20"/>
          <w:lang w:val="es-ES"/>
        </w:rPr>
        <w:t>Las evaluaciones integrales puede</w:t>
      </w:r>
      <w:r w:rsidR="00F572AC">
        <w:rPr>
          <w:rFonts w:cstheme="minorHAnsi"/>
          <w:sz w:val="20"/>
          <w:szCs w:val="20"/>
          <w:lang w:val="es-ES"/>
        </w:rPr>
        <w:t>n</w:t>
      </w:r>
      <w:r w:rsidRPr="00036711">
        <w:rPr>
          <w:rFonts w:cstheme="minorHAnsi"/>
          <w:sz w:val="20"/>
          <w:szCs w:val="20"/>
          <w:lang w:val="es-ES"/>
        </w:rPr>
        <w:t xml:space="preserve"> conducir a los siguientes resultados:</w:t>
      </w:r>
    </w:p>
    <w:p w14:paraId="24812B76" w14:textId="77777777" w:rsidR="00133DBE" w:rsidRPr="00036711" w:rsidRDefault="00EE0A34" w:rsidP="00133DBE">
      <w:pPr>
        <w:pStyle w:val="ListParagraph"/>
        <w:numPr>
          <w:ilvl w:val="0"/>
          <w:numId w:val="24"/>
        </w:numPr>
        <w:spacing w:line="240" w:lineRule="auto"/>
        <w:rPr>
          <w:rFonts w:ascii="Georgia" w:hAnsi="Georgia" w:cstheme="minorHAnsi"/>
          <w:sz w:val="20"/>
          <w:szCs w:val="20"/>
          <w:lang w:val="es-ES"/>
        </w:rPr>
      </w:pPr>
      <w:r w:rsidRPr="00036711">
        <w:rPr>
          <w:rFonts w:ascii="Georgia" w:hAnsi="Georgia" w:cstheme="minorHAnsi"/>
          <w:sz w:val="20"/>
          <w:szCs w:val="20"/>
          <w:lang w:val="es-ES"/>
        </w:rPr>
        <w:t>Mayor conciencia por parte de los miembros de la comunidad sobre las fortalezas y debilidades de esta y de cómo sus miembros pueden abordarlas de manera proactiva.</w:t>
      </w:r>
    </w:p>
    <w:p w14:paraId="139FB5B8" w14:textId="77777777" w:rsidR="00133DBE" w:rsidRPr="00036711" w:rsidRDefault="00EE0A34" w:rsidP="00133DBE">
      <w:pPr>
        <w:pStyle w:val="ListParagraph"/>
        <w:numPr>
          <w:ilvl w:val="0"/>
          <w:numId w:val="24"/>
        </w:numPr>
        <w:spacing w:line="240" w:lineRule="auto"/>
        <w:rPr>
          <w:rFonts w:ascii="Georgia" w:hAnsi="Georgia" w:cstheme="minorHAnsi"/>
          <w:sz w:val="20"/>
          <w:szCs w:val="20"/>
          <w:lang w:val="es-ES"/>
        </w:rPr>
      </w:pPr>
      <w:r w:rsidRPr="00036711">
        <w:rPr>
          <w:rFonts w:ascii="Georgia" w:hAnsi="Georgia" w:cstheme="minorHAnsi"/>
          <w:sz w:val="20"/>
          <w:szCs w:val="20"/>
          <w:lang w:val="es-ES"/>
        </w:rPr>
        <w:t>Mejores oportunidades para que los diferentes miembros de la comunidad expresen sus opiniones.</w:t>
      </w:r>
    </w:p>
    <w:p w14:paraId="710B1D6C" w14:textId="77777777" w:rsidR="00133DBE" w:rsidRPr="00036711" w:rsidRDefault="00EE0A34" w:rsidP="00133DBE">
      <w:pPr>
        <w:pStyle w:val="ListParagraph"/>
        <w:numPr>
          <w:ilvl w:val="0"/>
          <w:numId w:val="24"/>
        </w:numPr>
        <w:spacing w:line="240" w:lineRule="auto"/>
        <w:rPr>
          <w:rFonts w:ascii="Georgia" w:hAnsi="Georgia" w:cstheme="minorHAnsi"/>
          <w:sz w:val="20"/>
          <w:szCs w:val="20"/>
          <w:lang w:val="es-ES"/>
        </w:rPr>
      </w:pPr>
      <w:r w:rsidRPr="00036711">
        <w:rPr>
          <w:rFonts w:ascii="Georgia" w:hAnsi="Georgia" w:cstheme="minorHAnsi"/>
          <w:sz w:val="20"/>
          <w:szCs w:val="20"/>
          <w:lang w:val="es-ES"/>
        </w:rPr>
        <w:t>Mayor motivación, participación y liderazgo de la comunidad en el proyecto resultante.</w:t>
      </w:r>
    </w:p>
    <w:p w14:paraId="5274A04F" w14:textId="77777777" w:rsidR="00133DBE" w:rsidRPr="00036711" w:rsidRDefault="00EE0A34" w:rsidP="00133DBE">
      <w:pPr>
        <w:pStyle w:val="ListParagraph"/>
        <w:numPr>
          <w:ilvl w:val="0"/>
          <w:numId w:val="24"/>
        </w:numPr>
        <w:spacing w:line="240" w:lineRule="auto"/>
        <w:rPr>
          <w:rFonts w:ascii="Georgia" w:hAnsi="Georgia" w:cstheme="minorHAnsi"/>
          <w:sz w:val="20"/>
          <w:szCs w:val="20"/>
          <w:lang w:val="es-ES"/>
        </w:rPr>
      </w:pPr>
      <w:r w:rsidRPr="00036711">
        <w:rPr>
          <w:rFonts w:ascii="Georgia" w:hAnsi="Georgia" w:cstheme="minorHAnsi"/>
          <w:sz w:val="20"/>
          <w:szCs w:val="20"/>
          <w:lang w:val="es-ES"/>
        </w:rPr>
        <w:t>Mayor conciencia por parte de los miembros de la comunidad sobre Rotary y sus propósitos.</w:t>
      </w:r>
    </w:p>
    <w:p w14:paraId="5F36DC13" w14:textId="4EA86C9D" w:rsidR="00133DBE" w:rsidRPr="00036711" w:rsidRDefault="00EE0A34" w:rsidP="00133DBE">
      <w:pPr>
        <w:pStyle w:val="ListParagraph"/>
        <w:numPr>
          <w:ilvl w:val="0"/>
          <w:numId w:val="24"/>
        </w:numPr>
        <w:spacing w:line="240" w:lineRule="auto"/>
        <w:rPr>
          <w:rFonts w:ascii="Georgia" w:hAnsi="Georgia" w:cstheme="minorHAnsi"/>
          <w:sz w:val="20"/>
          <w:szCs w:val="20"/>
          <w:lang w:val="es-ES"/>
        </w:rPr>
      </w:pPr>
      <w:r w:rsidRPr="00036711">
        <w:rPr>
          <w:rFonts w:ascii="Georgia" w:hAnsi="Georgia" w:cstheme="minorHAnsi"/>
          <w:sz w:val="20"/>
          <w:szCs w:val="20"/>
          <w:lang w:val="es-ES"/>
        </w:rPr>
        <w:t>Datos que pueden utilizarse para respaldar una solicitud de proyecto, facilitar la toma de decisiones y fundamentar las solicitudes de financiación.</w:t>
      </w:r>
    </w:p>
    <w:p w14:paraId="2E5B9DB3" w14:textId="591F46AC" w:rsidR="00133DBE" w:rsidRPr="00036711" w:rsidRDefault="00EE0A34" w:rsidP="00133DBE">
      <w:pPr>
        <w:pStyle w:val="ListParagraph"/>
        <w:numPr>
          <w:ilvl w:val="0"/>
          <w:numId w:val="24"/>
        </w:numPr>
        <w:spacing w:line="240" w:lineRule="auto"/>
        <w:rPr>
          <w:rFonts w:ascii="Georgia" w:hAnsi="Georgia" w:cstheme="minorHAnsi"/>
          <w:sz w:val="20"/>
          <w:szCs w:val="20"/>
          <w:lang w:val="es-ES"/>
        </w:rPr>
      </w:pPr>
      <w:r w:rsidRPr="00036711">
        <w:rPr>
          <w:rFonts w:ascii="Georgia" w:hAnsi="Georgia" w:cstheme="minorHAnsi"/>
          <w:sz w:val="20"/>
          <w:szCs w:val="20"/>
          <w:lang w:val="es-ES"/>
        </w:rPr>
        <w:t>Relaciones más sólidas entre la comunidad y los patrocinadores del proyecto rotario.</w:t>
      </w:r>
    </w:p>
    <w:p w14:paraId="27D9E4FA" w14:textId="77777777" w:rsidR="0038270B" w:rsidRPr="00036711" w:rsidRDefault="00EE0A34" w:rsidP="0038270B">
      <w:pPr>
        <w:rPr>
          <w:rFonts w:cstheme="minorHAnsi"/>
          <w:sz w:val="20"/>
          <w:szCs w:val="20"/>
          <w:lang w:val="es-ES"/>
        </w:rPr>
      </w:pPr>
      <w:r w:rsidRPr="00036711">
        <w:rPr>
          <w:rFonts w:cstheme="minorHAnsi"/>
          <w:sz w:val="20"/>
          <w:szCs w:val="20"/>
          <w:lang w:val="es-ES"/>
        </w:rPr>
        <w:t>Recuerda que los fondos de las subvenciones globales no pueden utilizarse para cubrir el costo de las evaluaciones de las necesidades de la comunidad, pero los clubes pueden solicitar fondos de subvenciones distritales para este propósito.</w:t>
      </w:r>
    </w:p>
    <w:p w14:paraId="7FABE3FD" w14:textId="38D461F3" w:rsidR="0036639B" w:rsidRPr="00036711" w:rsidRDefault="0036639B" w:rsidP="0038270B">
      <w:pPr>
        <w:rPr>
          <w:rFonts w:cstheme="minorHAnsi"/>
          <w:lang w:val="es-ES"/>
        </w:rPr>
      </w:pPr>
    </w:p>
    <w:p w14:paraId="23988743" w14:textId="77777777" w:rsidR="002E0AEE" w:rsidRPr="00036711" w:rsidRDefault="00EE0A34" w:rsidP="002E0AEE">
      <w:pPr>
        <w:pStyle w:val="Heading2"/>
        <w:rPr>
          <w:lang w:val="es-ES"/>
        </w:rPr>
      </w:pPr>
      <w:r w:rsidRPr="00036711">
        <w:rPr>
          <w:lang w:val="es-ES"/>
        </w:rPr>
        <w:t>Objetivos del proyecto</w:t>
      </w:r>
    </w:p>
    <w:p w14:paraId="09DE31F5" w14:textId="56D8BF21" w:rsidR="00446D87" w:rsidRPr="00036711" w:rsidRDefault="00EE0A34" w:rsidP="00446D87">
      <w:pPr>
        <w:rPr>
          <w:rFonts w:cstheme="minorHAnsi"/>
          <w:sz w:val="20"/>
          <w:szCs w:val="20"/>
          <w:lang w:val="es-ES"/>
        </w:rPr>
      </w:pPr>
      <w:r w:rsidRPr="00036711">
        <w:rPr>
          <w:rFonts w:cstheme="minorHAnsi"/>
          <w:sz w:val="20"/>
          <w:szCs w:val="20"/>
          <w:lang w:val="es-ES"/>
        </w:rPr>
        <w:t>Para medir el éxito de un proyecto, primero se debe determinar que constituiría un proyecto exitoso ¿Cuál es el objetivo del proyecto? Un objetivo no es una declaración de las actividades del proyecto, sino más bien el cambio positivo en la calidad de vida que el proyecto espera lograr. Por ejemplo, para apoyar la consolidación de la paz en las comunidades, uno de los propósitos del proyecto podría ser disminuir los casos de violencia en un vecindario. Un objetivo también puede establecer la diferencia entre una contribución a una comunidad y un proyecto humanitario.</w:t>
      </w:r>
    </w:p>
    <w:p w14:paraId="2D89E451" w14:textId="77777777" w:rsidR="002E0AEE" w:rsidRPr="00036711" w:rsidRDefault="002E0AEE" w:rsidP="002E0AEE">
      <w:pPr>
        <w:rPr>
          <w:rFonts w:cstheme="minorHAnsi"/>
          <w:sz w:val="20"/>
          <w:szCs w:val="20"/>
          <w:lang w:val="es-ES"/>
        </w:rPr>
      </w:pPr>
    </w:p>
    <w:p w14:paraId="502653D8" w14:textId="3FD41667" w:rsidR="002E0AEE" w:rsidRPr="00036711" w:rsidRDefault="00EE0A34" w:rsidP="002E0AEE">
      <w:pPr>
        <w:rPr>
          <w:rFonts w:cstheme="minorHAnsi"/>
          <w:sz w:val="20"/>
          <w:szCs w:val="20"/>
          <w:lang w:val="es-ES"/>
        </w:rPr>
      </w:pPr>
      <w:r w:rsidRPr="00036711">
        <w:rPr>
          <w:rFonts w:cstheme="minorHAnsi"/>
          <w:sz w:val="20"/>
          <w:szCs w:val="20"/>
          <w:lang w:val="es-ES"/>
        </w:rPr>
        <w:t>Una vez decidido el objetivo, los patrocinadores del proyecto pueden trabajar con los residentes de la comunidad para determinar la mejor manera de lograrlo. Mediante este proceso, los beneficiarios, los socios de Rotary y las demás partes interesadas tienen una comprensión colectiva del proyecto, lo que facilitará a todos la toma de decisiones acerca del diseño del proyecto. Si un elemento no conduce potencialmente hacia el objetivo trazado, entonces este no encaja en el proyecto.</w:t>
      </w:r>
    </w:p>
    <w:p w14:paraId="696B6A18" w14:textId="77777777" w:rsidR="002E0AEE" w:rsidRPr="00036711" w:rsidRDefault="00EE0A34" w:rsidP="002E0AEE">
      <w:pPr>
        <w:rPr>
          <w:rFonts w:cstheme="minorHAnsi"/>
          <w:sz w:val="20"/>
          <w:szCs w:val="20"/>
          <w:lang w:val="es-ES"/>
        </w:rPr>
      </w:pPr>
      <w:r w:rsidRPr="00036711">
        <w:rPr>
          <w:rFonts w:cstheme="minorHAnsi"/>
          <w:sz w:val="20"/>
          <w:szCs w:val="20"/>
          <w:lang w:val="es-ES"/>
        </w:rPr>
        <w:t xml:space="preserve"> </w:t>
      </w:r>
    </w:p>
    <w:p w14:paraId="0403424C" w14:textId="43F65523" w:rsidR="00446D87" w:rsidRPr="00036711" w:rsidRDefault="00EE0A34" w:rsidP="002E0AEE">
      <w:pPr>
        <w:rPr>
          <w:rFonts w:cstheme="minorHAnsi"/>
          <w:sz w:val="20"/>
          <w:szCs w:val="20"/>
          <w:lang w:val="es-ES"/>
        </w:rPr>
      </w:pPr>
      <w:r w:rsidRPr="00036711">
        <w:rPr>
          <w:rFonts w:cstheme="minorHAnsi"/>
          <w:sz w:val="20"/>
          <w:szCs w:val="20"/>
          <w:lang w:val="es-ES"/>
        </w:rPr>
        <w:t>Por ejemplo, si los profesores, estudiantes, administradores y padres de familia de una escuela local se proponen mejorar la asistencia a clases, y alguien sugiere adquirir computadoras para las aulas, sería válido que el resto cuestione si las computadoras mejorarán la asistencia escolar. Es posible que la adición de nuevas computadoras lleve a un aumento a corto plazo en la asistencia de los estudiantes. Pero también es importante abordar temas más sistemáticos, como la formación de docentes, mayor acceso a servicios higiénicos limpios, la práctica de hábitos de higiene para prevenir enfermedades, todos ellos factores que podrían ser más eficaces para aumentar la asistencia.</w:t>
      </w:r>
    </w:p>
    <w:p w14:paraId="0A96CA18" w14:textId="77777777" w:rsidR="00446D87" w:rsidRPr="00036711" w:rsidRDefault="00446D87" w:rsidP="002E0AEE">
      <w:pPr>
        <w:rPr>
          <w:rFonts w:cstheme="minorHAnsi"/>
          <w:sz w:val="20"/>
          <w:szCs w:val="20"/>
          <w:lang w:val="es-ES"/>
        </w:rPr>
      </w:pPr>
    </w:p>
    <w:p w14:paraId="3AB49FFF" w14:textId="1D462052" w:rsidR="002E0AEE" w:rsidRPr="00036711" w:rsidRDefault="00EE0A34" w:rsidP="000D56D3">
      <w:pPr>
        <w:pStyle w:val="Heading2"/>
        <w:rPr>
          <w:lang w:val="es-ES"/>
        </w:rPr>
      </w:pPr>
      <w:r w:rsidRPr="00036711">
        <w:rPr>
          <w:lang w:val="es-ES"/>
        </w:rPr>
        <w:t>Capacitación (desarrollo de capacidades)</w:t>
      </w:r>
    </w:p>
    <w:p w14:paraId="3E6ACAB6" w14:textId="5C69A637" w:rsidR="002E0AEE" w:rsidRPr="00036711" w:rsidRDefault="00EE0A34" w:rsidP="002E0AEE">
      <w:pPr>
        <w:rPr>
          <w:rFonts w:cstheme="minorHAnsi"/>
          <w:sz w:val="20"/>
          <w:szCs w:val="20"/>
          <w:lang w:val="es-ES"/>
        </w:rPr>
      </w:pPr>
      <w:r w:rsidRPr="00036711">
        <w:rPr>
          <w:rFonts w:cstheme="minorHAnsi"/>
          <w:sz w:val="20"/>
          <w:szCs w:val="20"/>
          <w:lang w:val="es-ES"/>
        </w:rPr>
        <w:t xml:space="preserve">La capacitación y la educación son componentes clave de las subvenciones globales. Tales esfuerzos garantizan que los beneficiarios cuenten con la capacidad para lograr los objetivos del proyecto. Anima a los rotarios a consultar el </w:t>
      </w:r>
      <w:hyperlink r:id="rId45" w:history="1">
        <w:r w:rsidRPr="00036711">
          <w:rPr>
            <w:rStyle w:val="Hyperlink"/>
            <w:rFonts w:cstheme="minorHAnsi"/>
            <w:sz w:val="20"/>
            <w:szCs w:val="20"/>
            <w:lang w:val="es-ES"/>
          </w:rPr>
          <w:t>Plan de capacitación para las subvenciones globales</w:t>
        </w:r>
      </w:hyperlink>
      <w:r w:rsidRPr="00036711">
        <w:rPr>
          <w:rFonts w:cstheme="minorHAnsi"/>
          <w:sz w:val="20"/>
          <w:szCs w:val="20"/>
          <w:lang w:val="es-ES"/>
        </w:rPr>
        <w:t xml:space="preserve"> y a considerar qué lagunas </w:t>
      </w:r>
      <w:r w:rsidRPr="00036711">
        <w:rPr>
          <w:rFonts w:cstheme="minorHAnsi"/>
          <w:sz w:val="20"/>
          <w:szCs w:val="20"/>
          <w:lang w:val="es-ES"/>
        </w:rPr>
        <w:lastRenderedPageBreak/>
        <w:t>de conocimientos podrían superarse con un robusto programa de capacitación, así como los residentes de la comunidad que recibirán entrenamiento y quién está calificado para impartir la capacitación.</w:t>
      </w:r>
    </w:p>
    <w:p w14:paraId="21EF7020" w14:textId="77777777" w:rsidR="002E0AEE" w:rsidRPr="00036711" w:rsidRDefault="002E0AEE" w:rsidP="002E0AEE">
      <w:pPr>
        <w:rPr>
          <w:rFonts w:cstheme="minorHAnsi"/>
          <w:sz w:val="20"/>
          <w:szCs w:val="20"/>
          <w:lang w:val="es-ES"/>
        </w:rPr>
      </w:pPr>
    </w:p>
    <w:p w14:paraId="005666E3" w14:textId="77777777" w:rsidR="0038270B" w:rsidRPr="00036711" w:rsidRDefault="00EE0A34" w:rsidP="0038270B">
      <w:pPr>
        <w:pStyle w:val="Heading2"/>
        <w:rPr>
          <w:lang w:val="es-ES"/>
        </w:rPr>
      </w:pPr>
      <w:r w:rsidRPr="00036711">
        <w:rPr>
          <w:lang w:val="es-ES"/>
        </w:rPr>
        <w:t>Áreas de interés</w:t>
      </w:r>
    </w:p>
    <w:p w14:paraId="05C437E9" w14:textId="1C36837A" w:rsidR="00193741" w:rsidRPr="00036711" w:rsidRDefault="00EE0A34" w:rsidP="0038270B">
      <w:pPr>
        <w:rPr>
          <w:rFonts w:cstheme="minorHAnsi"/>
          <w:sz w:val="20"/>
          <w:szCs w:val="20"/>
          <w:lang w:val="es-ES"/>
        </w:rPr>
      </w:pPr>
      <w:r w:rsidRPr="00036711">
        <w:rPr>
          <w:rFonts w:cstheme="minorHAnsi"/>
          <w:sz w:val="20"/>
          <w:szCs w:val="20"/>
          <w:lang w:val="es-ES"/>
        </w:rPr>
        <w:t xml:space="preserve">Las subvenciones globales deben alinearse con los objetivos de al menos una de las </w:t>
      </w:r>
      <w:hyperlink r:id="rId46" w:history="1">
        <w:r w:rsidRPr="00036711">
          <w:rPr>
            <w:rStyle w:val="Hyperlink"/>
            <w:rFonts w:cstheme="minorHAnsi"/>
            <w:sz w:val="20"/>
            <w:szCs w:val="20"/>
            <w:lang w:val="es-ES"/>
          </w:rPr>
          <w:t>áreas de interés</w:t>
        </w:r>
      </w:hyperlink>
      <w:r w:rsidRPr="00036711">
        <w:rPr>
          <w:rFonts w:cstheme="minorHAnsi"/>
          <w:sz w:val="20"/>
          <w:szCs w:val="20"/>
          <w:lang w:val="es-ES"/>
        </w:rPr>
        <w:t xml:space="preserve"> de Rotary. Alienta a los socios a consultar los </w:t>
      </w:r>
      <w:hyperlink r:id="rId47" w:history="1">
        <w:r w:rsidRPr="00036711">
          <w:rPr>
            <w:rStyle w:val="Hyperlink"/>
            <w:rFonts w:cstheme="minorHAnsi"/>
            <w:sz w:val="20"/>
            <w:szCs w:val="20"/>
            <w:lang w:val="es-ES"/>
          </w:rPr>
          <w:t>Enunciados de las áreas de interés</w:t>
        </w:r>
      </w:hyperlink>
      <w:r w:rsidRPr="00036711">
        <w:rPr>
          <w:rFonts w:cstheme="minorHAnsi"/>
          <w:sz w:val="20"/>
          <w:szCs w:val="20"/>
          <w:lang w:val="es-ES"/>
        </w:rPr>
        <w:t xml:space="preserve"> y las directrices pertinentes del área de interés para recibir financiación de subvenciones globales disponibles en </w:t>
      </w:r>
      <w:hyperlink r:id="rId48" w:history="1">
        <w:r w:rsidRPr="00036711">
          <w:rPr>
            <w:rStyle w:val="Hyperlink"/>
            <w:rFonts w:cstheme="minorHAnsi"/>
            <w:sz w:val="20"/>
            <w:szCs w:val="20"/>
            <w:lang w:val="es-ES"/>
          </w:rPr>
          <w:t>Mi Rotary</w:t>
        </w:r>
      </w:hyperlink>
      <w:r w:rsidRPr="00036711">
        <w:rPr>
          <w:rFonts w:cstheme="minorHAnsi"/>
          <w:sz w:val="20"/>
          <w:szCs w:val="20"/>
          <w:lang w:val="es-ES"/>
        </w:rPr>
        <w:t xml:space="preserve"> cuando comiencen a establecer los objetivos, las actividades y el alcance del proyecto.</w:t>
      </w:r>
    </w:p>
    <w:p w14:paraId="6388CC32" w14:textId="77777777" w:rsidR="00F43F08" w:rsidRPr="00036711" w:rsidRDefault="00F43F08" w:rsidP="0038270B">
      <w:pPr>
        <w:rPr>
          <w:rFonts w:cstheme="minorHAnsi"/>
          <w:sz w:val="20"/>
          <w:szCs w:val="20"/>
          <w:lang w:val="es-ES"/>
        </w:rPr>
      </w:pPr>
    </w:p>
    <w:p w14:paraId="3896F726" w14:textId="77777777" w:rsidR="0038270B" w:rsidRPr="00036711" w:rsidRDefault="00EE0A34">
      <w:pPr>
        <w:pStyle w:val="Heading2"/>
        <w:rPr>
          <w:lang w:val="es-ES"/>
        </w:rPr>
      </w:pPr>
      <w:r w:rsidRPr="00036711">
        <w:rPr>
          <w:lang w:val="es-ES"/>
        </w:rPr>
        <w:t>Sostenibilidad</w:t>
      </w:r>
    </w:p>
    <w:p w14:paraId="129438FE" w14:textId="0326DDD3" w:rsidR="0038270B" w:rsidRPr="00036711" w:rsidRDefault="00EE0A34" w:rsidP="0038270B">
      <w:pPr>
        <w:rPr>
          <w:rFonts w:cstheme="minorHAnsi"/>
          <w:sz w:val="20"/>
          <w:szCs w:val="20"/>
          <w:lang w:val="es-ES"/>
        </w:rPr>
      </w:pPr>
      <w:r w:rsidRPr="00036711">
        <w:rPr>
          <w:rFonts w:cstheme="minorHAnsi"/>
          <w:sz w:val="20"/>
          <w:szCs w:val="20"/>
          <w:lang w:val="es-ES"/>
        </w:rPr>
        <w:t xml:space="preserve">Además de la alineación general, los proyectos humanitarios financiados con subvenciones globales deben adherirse a la definición de </w:t>
      </w:r>
      <w:hyperlink r:id="rId49" w:history="1">
        <w:r w:rsidRPr="00036711">
          <w:rPr>
            <w:rStyle w:val="Hyperlink"/>
            <w:rFonts w:cstheme="minorHAnsi"/>
            <w:sz w:val="20"/>
            <w:szCs w:val="20"/>
            <w:lang w:val="es-ES"/>
          </w:rPr>
          <w:t>sostenibilidad</w:t>
        </w:r>
      </w:hyperlink>
      <w:r w:rsidRPr="00036711">
        <w:rPr>
          <w:rFonts w:cstheme="minorHAnsi"/>
          <w:sz w:val="20"/>
          <w:szCs w:val="20"/>
          <w:lang w:val="es-ES"/>
        </w:rPr>
        <w:t xml:space="preserve"> que Rotary ha adoptado: «brindar soluciones a largo plazo a los problemas que enfrenta una comunidad y que sus integrantes puedan mantener por su cuenta una vez que se agoten los fondos de la subvención».</w:t>
      </w:r>
    </w:p>
    <w:p w14:paraId="5B5B1933" w14:textId="77777777" w:rsidR="0038270B" w:rsidRPr="00036711" w:rsidRDefault="0038270B" w:rsidP="0038270B">
      <w:pPr>
        <w:rPr>
          <w:rFonts w:cstheme="minorHAnsi"/>
          <w:sz w:val="20"/>
          <w:szCs w:val="20"/>
          <w:lang w:val="es-ES"/>
        </w:rPr>
      </w:pPr>
    </w:p>
    <w:p w14:paraId="50E2AAD1" w14:textId="67D963D0" w:rsidR="0038270B" w:rsidRPr="00036711" w:rsidRDefault="00EE0A34" w:rsidP="0038270B">
      <w:pPr>
        <w:rPr>
          <w:rFonts w:cstheme="minorHAnsi"/>
          <w:sz w:val="20"/>
          <w:szCs w:val="20"/>
          <w:lang w:val="es-ES"/>
        </w:rPr>
      </w:pPr>
      <w:r w:rsidRPr="00036711">
        <w:rPr>
          <w:rFonts w:cstheme="minorHAnsi"/>
          <w:sz w:val="20"/>
          <w:szCs w:val="20"/>
          <w:lang w:val="es-ES"/>
        </w:rPr>
        <w:t>Un elemento clave de la sostenibilidad es el involucramiento y el liderazgo de la comunidad desde los inicios del proyecto hasta después de haber concluido la participación de Rotary. Los seis pasos hacia la sostenibilidad de Rotary son prácticas reconocidas y de eficacia comprobada en el campo del desarrollo comunitario e internacional. Debemos observar tales principios para mantener la reputación de Rotary como organización líder que hace el bien en el mundo.</w:t>
      </w:r>
    </w:p>
    <w:p w14:paraId="22C00658" w14:textId="77777777" w:rsidR="0038270B" w:rsidRPr="00036711" w:rsidRDefault="0038270B" w:rsidP="0038270B">
      <w:pPr>
        <w:rPr>
          <w:rFonts w:cstheme="minorHAnsi"/>
          <w:sz w:val="20"/>
          <w:szCs w:val="20"/>
          <w:lang w:val="es-ES"/>
        </w:rPr>
      </w:pPr>
    </w:p>
    <w:p w14:paraId="54839BE7" w14:textId="68F23BC0" w:rsidR="0038270B" w:rsidRPr="00036711" w:rsidRDefault="00EE0A34" w:rsidP="0038270B">
      <w:pPr>
        <w:rPr>
          <w:lang w:val="es-ES"/>
        </w:rPr>
      </w:pPr>
      <w:r w:rsidRPr="00036711">
        <w:rPr>
          <w:rFonts w:cstheme="minorHAnsi"/>
          <w:i/>
          <w:iCs/>
          <w:noProof/>
          <w:sz w:val="20"/>
          <w:szCs w:val="20"/>
          <w:lang w:val="es-ES"/>
        </w:rPr>
        <mc:AlternateContent>
          <mc:Choice Requires="wps">
            <w:drawing>
              <wp:anchor distT="0" distB="0" distL="114300" distR="114300" simplePos="0" relativeHeight="251677696" behindDoc="1" locked="0" layoutInCell="1" allowOverlap="1" wp14:anchorId="23C7C1D7" wp14:editId="4164244E">
                <wp:simplePos x="0" y="0"/>
                <wp:positionH relativeFrom="margin">
                  <wp:posOffset>323850</wp:posOffset>
                </wp:positionH>
                <wp:positionV relativeFrom="paragraph">
                  <wp:posOffset>8890</wp:posOffset>
                </wp:positionV>
                <wp:extent cx="5410200" cy="908050"/>
                <wp:effectExtent l="0" t="0" r="19050" b="368300"/>
                <wp:wrapNone/>
                <wp:docPr id="22" name="Rectangular Callout 22"/>
                <wp:cNvGraphicFramePr/>
                <a:graphic xmlns:a="http://schemas.openxmlformats.org/drawingml/2006/main">
                  <a:graphicData uri="http://schemas.microsoft.com/office/word/2010/wordprocessingShape">
                    <wps:wsp>
                      <wps:cNvSpPr/>
                      <wps:spPr>
                        <a:xfrm>
                          <a:off x="0" y="0"/>
                          <a:ext cx="5410200" cy="908050"/>
                        </a:xfrm>
                        <a:prstGeom prst="wedgeRectCallout">
                          <a:avLst>
                            <a:gd name="adj1" fmla="val -48603"/>
                            <a:gd name="adj2" fmla="val 8585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C3459B" w14:textId="77777777" w:rsidR="00EE0A34" w:rsidRPr="00855B85" w:rsidRDefault="00EE0A34" w:rsidP="00193741">
                            <w:pPr>
                              <w:rPr>
                                <w:rFonts w:ascii="Arial" w:hAnsi="Arial" w:cs="Arial"/>
                                <w:i/>
                                <w:sz w:val="20"/>
                                <w:szCs w:val="20"/>
                                <w:lang w:val="es-ES"/>
                              </w:rPr>
                            </w:pPr>
                            <w:r w:rsidRPr="00855B85">
                              <w:rPr>
                                <w:rFonts w:ascii="Arial" w:hAnsi="Arial" w:cs="Arial"/>
                                <w:i/>
                                <w:iCs/>
                                <w:sz w:val="20"/>
                                <w:szCs w:val="20"/>
                                <w:lang w:val="es-ES"/>
                              </w:rPr>
                              <w:t>«El primer paso para todo proyecto sostenible dentro de cualquier área de interés es que los patrocinadores escuchen a los beneficiarios. A menos que veamos el mundo como ellos lo ven — con sus ansiedades, esperanzas, tareas y problemas cotidianos, y sueños para sus hijos — nos arriesgamos a perder la oportunidad de hacer el bien». — Phil Silvers, exdirector de RI y expresidente del Cadre, Distrito 5500 (EE.UU.)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C7C1D7" id="Rectangular Callout 22" o:spid="_x0000_s1031" type="#_x0000_t61" style="position:absolute;margin-left:25.5pt;margin-top:.7pt;width:426pt;height:71.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" adj="302,29344" fillcolor="#5b9bd5 [3204]" strokecolor="#1f4d78 [1604]" strokeweight="1pt">
                <v:textbox>
                  <w:txbxContent>
                    <w:p w14:paraId="5AC3459B" w14:textId="77777777" w:rsidR="00EE0A34" w:rsidRPr="00855B85" w:rsidRDefault="00EE0A34" w:rsidP="00193741">
                      <w:pPr>
                        <w:rPr>
                          <w:rFonts w:ascii="Arial" w:hAnsi="Arial" w:cs="Arial"/>
                          <w:i/>
                          <w:sz w:val="20"/>
                          <w:szCs w:val="20"/>
                          <w:lang w:val="es-ES"/>
                        </w:rPr>
                      </w:pPr>
                      <w:r w:rsidRPr="00855B85">
                        <w:rPr>
                          <w:rFonts w:ascii="Arial" w:hAnsi="Arial" w:cs="Arial"/>
                          <w:i/>
                          <w:iCs/>
                          <w:sz w:val="20"/>
                          <w:szCs w:val="20"/>
                          <w:lang w:val="es-ES"/>
                        </w:rPr>
                        <w:t>«El primer paso para todo proyecto sostenible dentro de cualquier área de interés es que los patrocinadores escuchen a los beneficiarios. A menos que veamos el mundo como ellos lo ven — con sus ansiedades, esperanzas, tareas y problemas cotidianos, y sueños para sus hijos — nos arriesgamos a perder la oportunidad de hacer el bien». — Phil Silvers, exdirector de RI y expresidente del Cadre, Distrito 5500 (EE.UU.)</w:t>
                      </w:r>
                    </w:p>
                  </w:txbxContent>
                </v:textbox>
                <w10:wrap anchorx="margin"/>
              </v:shape>
            </w:pict>
          </mc:Fallback>
        </mc:AlternateContent>
      </w:r>
    </w:p>
    <w:p w14:paraId="33E40F36" w14:textId="6C8C99B9" w:rsidR="00193741" w:rsidRPr="00036711" w:rsidRDefault="00193741" w:rsidP="0038270B">
      <w:pPr>
        <w:rPr>
          <w:lang w:val="es-ES"/>
        </w:rPr>
      </w:pPr>
    </w:p>
    <w:p w14:paraId="7D0BDECF" w14:textId="3727F183" w:rsidR="00193741" w:rsidRPr="00036711" w:rsidRDefault="00193741" w:rsidP="0038270B">
      <w:pPr>
        <w:rPr>
          <w:lang w:val="es-ES"/>
        </w:rPr>
      </w:pPr>
    </w:p>
    <w:p w14:paraId="1268F7F3" w14:textId="385C9580" w:rsidR="00193741" w:rsidRPr="00036711" w:rsidRDefault="00193741" w:rsidP="0038270B">
      <w:pPr>
        <w:rPr>
          <w:lang w:val="es-ES"/>
        </w:rPr>
      </w:pPr>
    </w:p>
    <w:p w14:paraId="52E02E95" w14:textId="1542AB44" w:rsidR="00193741" w:rsidRPr="00036711" w:rsidRDefault="00193741" w:rsidP="0038270B">
      <w:pPr>
        <w:rPr>
          <w:lang w:val="es-ES"/>
        </w:rPr>
      </w:pPr>
    </w:p>
    <w:p w14:paraId="39B117DC" w14:textId="2A7CA496" w:rsidR="00193741" w:rsidRPr="00036711" w:rsidRDefault="00193741" w:rsidP="0038270B">
      <w:pPr>
        <w:rPr>
          <w:lang w:val="es-ES"/>
        </w:rPr>
      </w:pPr>
    </w:p>
    <w:p w14:paraId="0AC2C558" w14:textId="2F980417" w:rsidR="00193741" w:rsidRPr="00036711" w:rsidRDefault="00193741" w:rsidP="0038270B">
      <w:pPr>
        <w:rPr>
          <w:lang w:val="es-ES"/>
        </w:rPr>
      </w:pPr>
    </w:p>
    <w:p w14:paraId="75E1A451" w14:textId="77777777" w:rsidR="00193741" w:rsidRPr="00036711" w:rsidRDefault="00193741" w:rsidP="0038270B">
      <w:pPr>
        <w:rPr>
          <w:lang w:val="es-ES"/>
        </w:rPr>
      </w:pPr>
    </w:p>
    <w:p w14:paraId="7678D8CD" w14:textId="77777777" w:rsidR="0038270B" w:rsidRPr="00036711" w:rsidRDefault="00EE0A34" w:rsidP="0038270B">
      <w:pPr>
        <w:pStyle w:val="Heading2"/>
        <w:rPr>
          <w:lang w:val="es-ES"/>
        </w:rPr>
      </w:pPr>
      <w:r w:rsidRPr="00036711">
        <w:rPr>
          <w:lang w:val="es-ES"/>
        </w:rPr>
        <w:t>Monitoreo y evaluación</w:t>
      </w:r>
    </w:p>
    <w:p w14:paraId="15221614" w14:textId="46E411EF" w:rsidR="0038270B" w:rsidRPr="00036711" w:rsidRDefault="00EE0A34" w:rsidP="0038270B">
      <w:pPr>
        <w:rPr>
          <w:rFonts w:cstheme="minorHAnsi"/>
          <w:sz w:val="20"/>
          <w:szCs w:val="20"/>
          <w:lang w:val="es-ES"/>
        </w:rPr>
      </w:pPr>
      <w:r w:rsidRPr="00036711">
        <w:rPr>
          <w:rFonts w:cstheme="minorHAnsi"/>
          <w:b/>
          <w:bCs/>
          <w:sz w:val="20"/>
          <w:szCs w:val="20"/>
          <w:lang w:val="es-ES"/>
        </w:rPr>
        <w:t>El monitoreo</w:t>
      </w:r>
      <w:r w:rsidRPr="00036711">
        <w:rPr>
          <w:rFonts w:cstheme="minorHAnsi"/>
          <w:sz w:val="20"/>
          <w:szCs w:val="20"/>
          <w:lang w:val="es-ES"/>
        </w:rPr>
        <w:t xml:space="preserve"> es el proceso de recopilación y análisis de los datos del proyecto para medir el progreso alcanzado a lo largo de su implementación. </w:t>
      </w:r>
      <w:r w:rsidRPr="00036711">
        <w:rPr>
          <w:rFonts w:cstheme="minorHAnsi"/>
          <w:b/>
          <w:bCs/>
          <w:sz w:val="20"/>
          <w:szCs w:val="20"/>
          <w:lang w:val="es-ES"/>
        </w:rPr>
        <w:t>La evaluación</w:t>
      </w:r>
      <w:r w:rsidRPr="00036711">
        <w:rPr>
          <w:rFonts w:cstheme="minorHAnsi"/>
          <w:sz w:val="20"/>
          <w:szCs w:val="20"/>
          <w:lang w:val="es-ES"/>
        </w:rPr>
        <w:t xml:space="preserve"> es la valoración del cumplimiento de las directrices de Rotary, la viabilidad técnica, la relevancia, el impacto y la sostenibilidad del proyecto. El monitoreo y la evaluación deben figurar en el plan del proyecto y ser parte de la implementación del mismo, independientemente de si el proyecto recibe una visita del Cadre.</w:t>
      </w:r>
    </w:p>
    <w:p w14:paraId="57B5BC6E" w14:textId="77777777" w:rsidR="0038270B" w:rsidRPr="00036711" w:rsidRDefault="0038270B" w:rsidP="0038270B">
      <w:pPr>
        <w:rPr>
          <w:rFonts w:cstheme="minorHAnsi"/>
          <w:sz w:val="20"/>
          <w:szCs w:val="20"/>
          <w:lang w:val="es-ES"/>
        </w:rPr>
      </w:pPr>
    </w:p>
    <w:p w14:paraId="720AA685" w14:textId="6DCC6B6F" w:rsidR="0038270B" w:rsidRPr="00036711" w:rsidRDefault="00EE0A34" w:rsidP="0038270B">
      <w:pPr>
        <w:rPr>
          <w:rFonts w:cstheme="minorHAnsi"/>
          <w:sz w:val="20"/>
          <w:szCs w:val="20"/>
          <w:lang w:val="es-ES"/>
        </w:rPr>
      </w:pPr>
      <w:r w:rsidRPr="00036711">
        <w:rPr>
          <w:rFonts w:cstheme="minorHAnsi"/>
          <w:sz w:val="20"/>
          <w:szCs w:val="20"/>
          <w:lang w:val="es-ES"/>
        </w:rPr>
        <w:t>Como miembro del Cadre debes analizar los planes de monitoreo y evaluación que los rotarios elaboraron para sus proyectos. Averigua quién es el responsable de recopilar los datos, qué datos se recopilan, cómo los analizan, qué han aprendido hasta ahora y si se han hecho modificaciones al proyecto como resultado.</w:t>
      </w:r>
    </w:p>
    <w:p w14:paraId="1DA31F00" w14:textId="688628C6" w:rsidR="0038270B" w:rsidRPr="00036711" w:rsidRDefault="0038270B" w:rsidP="0038270B">
      <w:pPr>
        <w:rPr>
          <w:rFonts w:cstheme="minorHAnsi"/>
          <w:sz w:val="20"/>
          <w:szCs w:val="20"/>
          <w:lang w:val="es-ES"/>
        </w:rPr>
      </w:pPr>
    </w:p>
    <w:p w14:paraId="15E8FF05" w14:textId="5086E8C1" w:rsidR="0038270B" w:rsidRPr="00036711" w:rsidRDefault="00EE0A34" w:rsidP="0038270B">
      <w:pPr>
        <w:rPr>
          <w:rFonts w:cstheme="minorHAnsi"/>
          <w:sz w:val="20"/>
          <w:szCs w:val="20"/>
          <w:lang w:val="es-ES"/>
        </w:rPr>
      </w:pPr>
      <w:r w:rsidRPr="00036711">
        <w:rPr>
          <w:rFonts w:cstheme="minorHAnsi"/>
          <w:sz w:val="20"/>
          <w:szCs w:val="20"/>
          <w:lang w:val="es-ES"/>
        </w:rPr>
        <w:t>Un plan de monitoreo y evaluación le da a un proyecto la estructura necesaria y sirve de guía a los rotarios, beneficiarios, y otras partes interesadas durante la vida de este.</w:t>
      </w:r>
    </w:p>
    <w:p w14:paraId="268C2940" w14:textId="1C5D1121" w:rsidR="0038270B" w:rsidRPr="00036711" w:rsidRDefault="00EE0A34" w:rsidP="006F6D9A">
      <w:pPr>
        <w:pStyle w:val="Heading4"/>
        <w:rPr>
          <w:lang w:val="es-ES"/>
        </w:rPr>
      </w:pPr>
      <w:r w:rsidRPr="00036711">
        <w:rPr>
          <w:bCs w:val="0"/>
          <w:lang w:val="es-ES"/>
        </w:rPr>
        <w:t>Asesoramiento sobre monitoreo y evaluación</w:t>
      </w:r>
    </w:p>
    <w:p w14:paraId="1F5C106E" w14:textId="2AA1F19B" w:rsidR="00034521" w:rsidRPr="00036711" w:rsidRDefault="00EE0A34" w:rsidP="0038270B">
      <w:pPr>
        <w:rPr>
          <w:rFonts w:cstheme="minorHAnsi"/>
          <w:sz w:val="20"/>
          <w:szCs w:val="20"/>
          <w:lang w:val="es-ES"/>
        </w:rPr>
      </w:pPr>
      <w:r w:rsidRPr="00036711">
        <w:rPr>
          <w:rFonts w:cstheme="minorHAnsi"/>
          <w:sz w:val="20"/>
          <w:szCs w:val="20"/>
          <w:lang w:val="es-ES"/>
        </w:rPr>
        <w:t xml:space="preserve">Alienta a los socios de Rotary a consultar el documento </w:t>
      </w:r>
      <w:hyperlink r:id="rId50" w:history="1">
        <w:r w:rsidRPr="00036711">
          <w:rPr>
            <w:rStyle w:val="Hyperlink"/>
            <w:rFonts w:cstheme="minorHAnsi"/>
            <w:sz w:val="20"/>
            <w:szCs w:val="20"/>
            <w:lang w:val="es-ES"/>
          </w:rPr>
          <w:t>Suplemento: Plan de monitoreo y evaluación de subvenciones globales</w:t>
        </w:r>
      </w:hyperlink>
      <w:r w:rsidRPr="00036711">
        <w:rPr>
          <w:rFonts w:cstheme="minorHAnsi"/>
          <w:sz w:val="20"/>
          <w:szCs w:val="20"/>
          <w:lang w:val="es-ES"/>
        </w:rPr>
        <w:t xml:space="preserve"> y ayúdalos a determinar qué medidas son apropiadas para su proyecto. Al decidir cómo se medirá el proyecto, es importante verificar que los datos que piensan medir los patrocinadores estén disponibles y sean accesibles. Anima a los socios de Rotary a:</w:t>
      </w:r>
    </w:p>
    <w:p w14:paraId="6D1F1D9C" w14:textId="7DD7103D" w:rsidR="001035D4" w:rsidRPr="00036711" w:rsidRDefault="00EE0A34" w:rsidP="00034521">
      <w:pPr>
        <w:pStyle w:val="ListParagraph"/>
        <w:numPr>
          <w:ilvl w:val="0"/>
          <w:numId w:val="63"/>
        </w:numPr>
        <w:rPr>
          <w:rFonts w:ascii="Georgia" w:hAnsi="Georgia" w:cstheme="minorHAnsi"/>
          <w:sz w:val="20"/>
          <w:szCs w:val="20"/>
          <w:lang w:val="es-ES"/>
        </w:rPr>
      </w:pPr>
      <w:r w:rsidRPr="00036711">
        <w:rPr>
          <w:rFonts w:ascii="Georgia" w:hAnsi="Georgia" w:cstheme="minorHAnsi"/>
          <w:sz w:val="20"/>
          <w:szCs w:val="20"/>
          <w:lang w:val="es-ES"/>
        </w:rPr>
        <w:t>Medir los cambios generados en la comunidad sede del proyecto.</w:t>
      </w:r>
    </w:p>
    <w:p w14:paraId="08C8930A" w14:textId="5BEF77BC" w:rsidR="001035D4" w:rsidRPr="00036711" w:rsidRDefault="00EE0A34" w:rsidP="005E213A">
      <w:pPr>
        <w:pStyle w:val="ListParagraph"/>
        <w:numPr>
          <w:ilvl w:val="1"/>
          <w:numId w:val="62"/>
        </w:numPr>
        <w:rPr>
          <w:rFonts w:ascii="Georgia" w:eastAsia="Times New Roman" w:hAnsi="Georgia" w:cstheme="minorHAnsi"/>
          <w:sz w:val="20"/>
          <w:szCs w:val="20"/>
          <w:lang w:val="es-ES"/>
        </w:rPr>
      </w:pPr>
      <w:r w:rsidRPr="00036711">
        <w:rPr>
          <w:rFonts w:ascii="Georgia" w:eastAsia="Times New Roman" w:hAnsi="Georgia" w:cstheme="minorHAnsi"/>
          <w:sz w:val="20"/>
          <w:szCs w:val="20"/>
          <w:lang w:val="es-ES"/>
        </w:rPr>
        <w:t>Considerar cómo influye el proyecto en las actitudes y conducta de los residentes de la comunidad.</w:t>
      </w:r>
    </w:p>
    <w:p w14:paraId="1BA3ADBB" w14:textId="77777777" w:rsidR="009B63B3" w:rsidRPr="00036711" w:rsidRDefault="00EE0A34" w:rsidP="005E213A">
      <w:pPr>
        <w:pStyle w:val="ListParagraph"/>
        <w:numPr>
          <w:ilvl w:val="1"/>
          <w:numId w:val="62"/>
        </w:numPr>
        <w:rPr>
          <w:rFonts w:ascii="Georgia" w:eastAsia="Times New Roman" w:hAnsi="Georgia" w:cstheme="minorHAnsi"/>
          <w:sz w:val="20"/>
          <w:szCs w:val="20"/>
          <w:lang w:val="es-ES"/>
        </w:rPr>
      </w:pPr>
      <w:r w:rsidRPr="00036711">
        <w:rPr>
          <w:rFonts w:ascii="Georgia" w:eastAsia="Times New Roman" w:hAnsi="Georgia" w:cstheme="minorHAnsi"/>
          <w:sz w:val="20"/>
          <w:szCs w:val="20"/>
          <w:lang w:val="es-ES"/>
        </w:rPr>
        <w:t>Determinar si el proyecto introducirá nuevas destrezas y habilidades.</w:t>
      </w:r>
    </w:p>
    <w:p w14:paraId="1AD3131A" w14:textId="3AD6978D" w:rsidR="004975AA" w:rsidRPr="00036711" w:rsidRDefault="00EE0A34" w:rsidP="009B63B3">
      <w:pPr>
        <w:pStyle w:val="ListParagraph"/>
        <w:numPr>
          <w:ilvl w:val="1"/>
          <w:numId w:val="62"/>
        </w:numPr>
        <w:rPr>
          <w:rFonts w:ascii="Georgia" w:eastAsia="Times New Roman" w:hAnsi="Georgia" w:cstheme="minorHAnsi"/>
          <w:sz w:val="20"/>
          <w:szCs w:val="20"/>
          <w:lang w:val="es-ES"/>
        </w:rPr>
      </w:pPr>
      <w:r w:rsidRPr="00036711">
        <w:rPr>
          <w:rFonts w:ascii="Georgia" w:eastAsia="Times New Roman" w:hAnsi="Georgia" w:cstheme="minorHAnsi"/>
          <w:sz w:val="20"/>
          <w:szCs w:val="20"/>
          <w:lang w:val="es-ES"/>
        </w:rPr>
        <w:t>Limitar el número de medidas del proyecto a aquellas más relevantes.</w:t>
      </w:r>
    </w:p>
    <w:p w14:paraId="2E90865E" w14:textId="21BEA293" w:rsidR="0038270B" w:rsidRPr="00036711" w:rsidRDefault="00EE0A34" w:rsidP="0038270B">
      <w:pPr>
        <w:rPr>
          <w:rFonts w:cstheme="minorHAnsi"/>
          <w:sz w:val="20"/>
          <w:szCs w:val="20"/>
          <w:lang w:val="es-ES"/>
        </w:rPr>
      </w:pPr>
      <w:r w:rsidRPr="00036711">
        <w:rPr>
          <w:rFonts w:cstheme="minorHAnsi"/>
          <w:sz w:val="20"/>
          <w:szCs w:val="20"/>
          <w:lang w:val="es-ES"/>
        </w:rPr>
        <w:lastRenderedPageBreak/>
        <w:t>Una vez que decidan qué medidas utilizarán, asegúrate de que se incluya una serie de datos de referencia, así como un programa para el monitoreo y la presentación de informes, especificando quién estará a cargo del monitoreo.</w:t>
      </w:r>
    </w:p>
    <w:p w14:paraId="797F8748" w14:textId="77777777" w:rsidR="004975AA" w:rsidRPr="00036711" w:rsidRDefault="004975AA" w:rsidP="0038270B">
      <w:pPr>
        <w:rPr>
          <w:rFonts w:cstheme="minorHAnsi"/>
          <w:sz w:val="20"/>
          <w:szCs w:val="20"/>
          <w:lang w:val="es-ES"/>
        </w:rPr>
      </w:pPr>
    </w:p>
    <w:p w14:paraId="2C75CBC5" w14:textId="2CEC33B8" w:rsidR="0038270B" w:rsidRPr="00036711" w:rsidRDefault="00EE0A34" w:rsidP="0038270B">
      <w:pPr>
        <w:rPr>
          <w:rFonts w:cstheme="minorHAnsi"/>
          <w:sz w:val="20"/>
          <w:szCs w:val="20"/>
          <w:lang w:val="es-ES"/>
        </w:rPr>
      </w:pPr>
      <w:r w:rsidRPr="00036711">
        <w:rPr>
          <w:rFonts w:cstheme="minorHAnsi"/>
          <w:sz w:val="20"/>
          <w:szCs w:val="20"/>
          <w:lang w:val="es-ES"/>
        </w:rPr>
        <w:t xml:space="preserve">Los </w:t>
      </w:r>
      <w:r w:rsidRPr="00036711">
        <w:rPr>
          <w:rFonts w:cstheme="minorHAnsi"/>
          <w:b/>
          <w:bCs/>
          <w:sz w:val="20"/>
          <w:szCs w:val="20"/>
          <w:lang w:val="es-ES"/>
        </w:rPr>
        <w:t xml:space="preserve">datos de referencia </w:t>
      </w:r>
      <w:r w:rsidRPr="00036711">
        <w:rPr>
          <w:rFonts w:cstheme="minorHAnsi"/>
          <w:sz w:val="20"/>
          <w:szCs w:val="20"/>
          <w:lang w:val="es-ES"/>
        </w:rPr>
        <w:t>constituyen la medida inicial que se toma en un punto reciente antes de iniciar la implementación del proyecto. Los datos de referencia establecen un punto de partida al cual se pueden comparar todos los datos del proyecto. Sin los datos de referencia sería muy difícil demostrar el impacto o la mejora causada por el proyecto.</w:t>
      </w:r>
    </w:p>
    <w:p w14:paraId="3E170CB9" w14:textId="77777777" w:rsidR="004975AA" w:rsidRPr="00036711" w:rsidRDefault="004975AA" w:rsidP="0038270B">
      <w:pPr>
        <w:rPr>
          <w:rFonts w:cstheme="minorHAnsi"/>
          <w:sz w:val="20"/>
          <w:szCs w:val="20"/>
          <w:lang w:val="es-ES"/>
        </w:rPr>
      </w:pPr>
    </w:p>
    <w:p w14:paraId="154FEBFA" w14:textId="296F9E05" w:rsidR="0038270B" w:rsidRPr="00036711" w:rsidRDefault="00EE0A34" w:rsidP="0038270B">
      <w:pPr>
        <w:rPr>
          <w:rFonts w:cstheme="minorHAnsi"/>
          <w:sz w:val="20"/>
          <w:szCs w:val="20"/>
          <w:lang w:val="es-ES"/>
        </w:rPr>
      </w:pPr>
      <w:r w:rsidRPr="00036711">
        <w:rPr>
          <w:rFonts w:cstheme="minorHAnsi"/>
          <w:sz w:val="20"/>
          <w:szCs w:val="20"/>
          <w:lang w:val="es-ES"/>
        </w:rPr>
        <w:t>El</w:t>
      </w:r>
      <w:r w:rsidRPr="00036711">
        <w:rPr>
          <w:rFonts w:cstheme="minorHAnsi"/>
          <w:b/>
          <w:bCs/>
          <w:sz w:val="20"/>
          <w:szCs w:val="20"/>
          <w:lang w:val="es-ES"/>
        </w:rPr>
        <w:t xml:space="preserve"> plan de monitoreo</w:t>
      </w:r>
      <w:r w:rsidRPr="00036711">
        <w:rPr>
          <w:rFonts w:cstheme="minorHAnsi"/>
          <w:sz w:val="20"/>
          <w:szCs w:val="20"/>
          <w:lang w:val="es-ES"/>
        </w:rPr>
        <w:t xml:space="preserve"> es un procedimiento para establecer quién recopilará los datos, dónde se recopilarán, y cuándo y con qué frecuencia se compilarán para comprobar el avance del proyecto hacia su objetivo. Un plan de monitoreo se inicia con la captación de los datos de referencia y determina cuándo se volverán a recopilar datos a lo largo del ciclo del proyecto. A la hora de elaborar un plan de monitoreo, ten en cuenta las siguientes preguntas:</w:t>
      </w:r>
    </w:p>
    <w:p w14:paraId="01C023C8" w14:textId="77777777" w:rsidR="0038270B" w:rsidRPr="00036711" w:rsidRDefault="00EE0A34" w:rsidP="000460AA">
      <w:pPr>
        <w:pStyle w:val="ListParagraph"/>
        <w:numPr>
          <w:ilvl w:val="0"/>
          <w:numId w:val="25"/>
        </w:numPr>
        <w:spacing w:line="240" w:lineRule="auto"/>
        <w:rPr>
          <w:rFonts w:ascii="Georgia" w:hAnsi="Georgia" w:cstheme="minorHAnsi"/>
          <w:sz w:val="20"/>
          <w:szCs w:val="20"/>
          <w:lang w:val="es-ES"/>
        </w:rPr>
      </w:pPr>
      <w:r w:rsidRPr="00036711">
        <w:rPr>
          <w:rFonts w:ascii="Georgia" w:hAnsi="Georgia" w:cstheme="minorHAnsi"/>
          <w:sz w:val="20"/>
          <w:szCs w:val="20"/>
          <w:lang w:val="es-ES"/>
        </w:rPr>
        <w:t>¿Quién llevará a cabo el monitoreo?</w:t>
      </w:r>
    </w:p>
    <w:p w14:paraId="43296E85" w14:textId="285067EB" w:rsidR="0038270B" w:rsidRPr="00036711" w:rsidRDefault="00EE0A34" w:rsidP="000460AA">
      <w:pPr>
        <w:pStyle w:val="ListParagraph"/>
        <w:numPr>
          <w:ilvl w:val="0"/>
          <w:numId w:val="25"/>
        </w:numPr>
        <w:spacing w:line="240" w:lineRule="auto"/>
        <w:rPr>
          <w:rFonts w:ascii="Georgia" w:hAnsi="Georgia" w:cstheme="minorHAnsi"/>
          <w:sz w:val="20"/>
          <w:szCs w:val="20"/>
          <w:lang w:val="es-ES"/>
        </w:rPr>
      </w:pPr>
      <w:r w:rsidRPr="00036711">
        <w:rPr>
          <w:rFonts w:ascii="Georgia" w:hAnsi="Georgia" w:cstheme="minorHAnsi"/>
          <w:sz w:val="20"/>
          <w:szCs w:val="20"/>
          <w:lang w:val="es-ES"/>
        </w:rPr>
        <w:t>¿Qué herramientas se utilizarán para recopilar los datos? ¿Ya se cuenta con tales herramientas o alguien tendrá que crearlas?</w:t>
      </w:r>
    </w:p>
    <w:p w14:paraId="2781CD5F" w14:textId="4D9538FF" w:rsidR="0038270B" w:rsidRPr="00036711" w:rsidRDefault="00EE0A34" w:rsidP="000460AA">
      <w:pPr>
        <w:pStyle w:val="ListParagraph"/>
        <w:numPr>
          <w:ilvl w:val="0"/>
          <w:numId w:val="25"/>
        </w:numPr>
        <w:spacing w:line="240" w:lineRule="auto"/>
        <w:rPr>
          <w:rFonts w:ascii="Georgia" w:hAnsi="Georgia" w:cstheme="minorHAnsi"/>
          <w:sz w:val="20"/>
          <w:szCs w:val="20"/>
          <w:lang w:val="es-ES"/>
        </w:rPr>
      </w:pPr>
      <w:r w:rsidRPr="00036711">
        <w:rPr>
          <w:rFonts w:ascii="Georgia" w:hAnsi="Georgia" w:cstheme="minorHAnsi"/>
          <w:sz w:val="20"/>
          <w:szCs w:val="20"/>
          <w:lang w:val="es-ES"/>
        </w:rPr>
        <w:t>¿Necesitan los encargados del monitoreo capacitación sobre cómo utilizar la herramienta de recopilación de datos? ¿Comprenden la importancia del control de calidad y la confidencialidad de los datos recogidos?</w:t>
      </w:r>
    </w:p>
    <w:p w14:paraId="39B072F4" w14:textId="77C491BD" w:rsidR="0038270B" w:rsidRPr="00036711" w:rsidRDefault="00EE0A34" w:rsidP="000460AA">
      <w:pPr>
        <w:pStyle w:val="ListParagraph"/>
        <w:numPr>
          <w:ilvl w:val="0"/>
          <w:numId w:val="25"/>
        </w:numPr>
        <w:spacing w:line="240" w:lineRule="auto"/>
        <w:rPr>
          <w:rFonts w:ascii="Georgia" w:hAnsi="Georgia" w:cstheme="minorHAnsi"/>
          <w:sz w:val="20"/>
          <w:szCs w:val="20"/>
          <w:lang w:val="es-ES"/>
        </w:rPr>
      </w:pPr>
      <w:r w:rsidRPr="00036711">
        <w:rPr>
          <w:rFonts w:ascii="Georgia" w:hAnsi="Georgia" w:cstheme="minorHAnsi"/>
          <w:sz w:val="20"/>
          <w:szCs w:val="20"/>
          <w:lang w:val="es-ES"/>
        </w:rPr>
        <w:t>¿Con qué frecuencia se llevará a cabo el monitoreo?</w:t>
      </w:r>
    </w:p>
    <w:p w14:paraId="4136D262" w14:textId="7091EC1E" w:rsidR="0038270B" w:rsidRPr="00036711" w:rsidRDefault="00EE0A34" w:rsidP="000460AA">
      <w:pPr>
        <w:pStyle w:val="ListParagraph"/>
        <w:numPr>
          <w:ilvl w:val="0"/>
          <w:numId w:val="25"/>
        </w:numPr>
        <w:spacing w:line="240" w:lineRule="auto"/>
        <w:rPr>
          <w:rFonts w:ascii="Georgia" w:hAnsi="Georgia" w:cstheme="minorHAnsi"/>
          <w:sz w:val="20"/>
          <w:szCs w:val="20"/>
          <w:lang w:val="es-ES"/>
        </w:rPr>
      </w:pPr>
      <w:r w:rsidRPr="00036711">
        <w:rPr>
          <w:rFonts w:ascii="Georgia" w:hAnsi="Georgia" w:cstheme="minorHAnsi"/>
          <w:sz w:val="20"/>
          <w:szCs w:val="20"/>
          <w:lang w:val="es-ES"/>
        </w:rPr>
        <w:t>¿Cuánto tiempo será necesario para llevar a cabo cada ronda de monitoreo?</w:t>
      </w:r>
    </w:p>
    <w:p w14:paraId="6F31C7F9" w14:textId="77777777" w:rsidR="0038270B" w:rsidRPr="00036711" w:rsidRDefault="00EE0A34" w:rsidP="000460AA">
      <w:pPr>
        <w:pStyle w:val="ListParagraph"/>
        <w:numPr>
          <w:ilvl w:val="0"/>
          <w:numId w:val="25"/>
        </w:numPr>
        <w:spacing w:line="240" w:lineRule="auto"/>
        <w:rPr>
          <w:rFonts w:ascii="Georgia" w:hAnsi="Georgia" w:cstheme="minorHAnsi"/>
          <w:sz w:val="20"/>
          <w:szCs w:val="20"/>
          <w:lang w:val="es-ES"/>
        </w:rPr>
      </w:pPr>
      <w:r w:rsidRPr="00036711">
        <w:rPr>
          <w:rFonts w:ascii="Georgia" w:hAnsi="Georgia" w:cstheme="minorHAnsi"/>
          <w:sz w:val="20"/>
          <w:szCs w:val="20"/>
          <w:lang w:val="es-ES"/>
        </w:rPr>
        <w:t>¿Se necesitarán fondos para los monitores? ¿Para la evaluación de datos?</w:t>
      </w:r>
    </w:p>
    <w:p w14:paraId="63D19B82" w14:textId="3A0DFDA2" w:rsidR="0038270B" w:rsidRPr="00036711" w:rsidRDefault="00EE0A34" w:rsidP="000460AA">
      <w:pPr>
        <w:pStyle w:val="ListParagraph"/>
        <w:numPr>
          <w:ilvl w:val="0"/>
          <w:numId w:val="25"/>
        </w:numPr>
        <w:spacing w:line="240" w:lineRule="auto"/>
        <w:rPr>
          <w:rFonts w:ascii="Georgia" w:hAnsi="Georgia" w:cstheme="minorHAnsi"/>
          <w:sz w:val="20"/>
          <w:szCs w:val="20"/>
          <w:lang w:val="es-ES"/>
        </w:rPr>
      </w:pPr>
      <w:r w:rsidRPr="00036711">
        <w:rPr>
          <w:rFonts w:ascii="Georgia" w:hAnsi="Georgia" w:cstheme="minorHAnsi"/>
          <w:sz w:val="20"/>
          <w:szCs w:val="20"/>
          <w:lang w:val="es-ES"/>
        </w:rPr>
        <w:t>¿Hay consideraciones de orden ético? ¿La información recopilada podría considerarse sensible dentro de la comunidad? De ser así, ¿qué medidas deben adoptarse para garantizar el consentimiento informado, la confidencialidad de los encuestados y la protección e integridad de los datos?</w:t>
      </w:r>
    </w:p>
    <w:p w14:paraId="4310E8C7" w14:textId="169A57B3" w:rsidR="00193741" w:rsidRPr="00036711" w:rsidRDefault="00EE0A34" w:rsidP="00193741">
      <w:pPr>
        <w:pStyle w:val="ListParagraph"/>
        <w:spacing w:line="240" w:lineRule="auto"/>
        <w:ind w:left="360"/>
        <w:rPr>
          <w:rFonts w:ascii="Georgia" w:hAnsi="Georgia" w:cstheme="minorHAnsi"/>
          <w:sz w:val="20"/>
          <w:szCs w:val="20"/>
          <w:lang w:val="es-ES"/>
        </w:rPr>
      </w:pPr>
      <w:r w:rsidRPr="00036711">
        <w:rPr>
          <w:rFonts w:cstheme="minorHAnsi"/>
          <w:noProof/>
          <w:sz w:val="20"/>
          <w:szCs w:val="20"/>
          <w:lang w:val="es-ES"/>
        </w:rPr>
        <mc:AlternateContent>
          <mc:Choice Requires="wps">
            <w:drawing>
              <wp:anchor distT="0" distB="0" distL="114300" distR="114300" simplePos="0" relativeHeight="251679744" behindDoc="1" locked="0" layoutInCell="1" allowOverlap="1" wp14:anchorId="39D19DF3" wp14:editId="39A55668">
                <wp:simplePos x="0" y="0"/>
                <wp:positionH relativeFrom="margin">
                  <wp:align>right</wp:align>
                </wp:positionH>
                <wp:positionV relativeFrom="paragraph">
                  <wp:posOffset>144780</wp:posOffset>
                </wp:positionV>
                <wp:extent cx="5886450" cy="495300"/>
                <wp:effectExtent l="19050" t="19050" r="38100" b="38100"/>
                <wp:wrapNone/>
                <wp:docPr id="23" name="Rectangle 23"/>
                <wp:cNvGraphicFramePr/>
                <a:graphic xmlns:a="http://schemas.openxmlformats.org/drawingml/2006/main">
                  <a:graphicData uri="http://schemas.microsoft.com/office/word/2010/wordprocessingShape">
                    <wps:wsp>
                      <wps:cNvSpPr/>
                      <wps:spPr>
                        <a:xfrm>
                          <a:off x="0" y="0"/>
                          <a:ext cx="5886450" cy="49530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txbx>
                        <w:txbxContent>
                          <w:p w14:paraId="09C8E51C" w14:textId="77777777" w:rsidR="00EE0A34" w:rsidRPr="00855B85" w:rsidRDefault="00EE0A34" w:rsidP="00193741">
                            <w:pPr>
                              <w:rPr>
                                <w:rFonts w:cstheme="minorHAnsi"/>
                                <w:b/>
                                <w:bCs/>
                                <w:sz w:val="20"/>
                                <w:szCs w:val="20"/>
                                <w:lang w:val="es-ES"/>
                              </w:rPr>
                            </w:pPr>
                            <w:r w:rsidRPr="00855B85">
                              <w:rPr>
                                <w:rFonts w:cstheme="minorHAnsi"/>
                                <w:b/>
                                <w:bCs/>
                                <w:sz w:val="20"/>
                                <w:szCs w:val="20"/>
                                <w:lang w:val="es-ES"/>
                              </w:rPr>
                              <w:t>que podrán destinar hasta 10 % del presupuesto de una subvención global a los costos de medición y evaluación.</w:t>
                            </w:r>
                          </w:p>
                          <w:p w14:paraId="7B0A0902" w14:textId="77777777" w:rsidR="00EE0A34" w:rsidRPr="00855B85" w:rsidRDefault="00EE0A34" w:rsidP="00193741">
                            <w:pPr>
                              <w:rPr>
                                <w:rFonts w:cstheme="minorHAnsi"/>
                                <w:b/>
                                <w:bCs/>
                                <w:sz w:val="20"/>
                                <w:szCs w:val="20"/>
                                <w:lang w:val="es-ES"/>
                              </w:rPr>
                            </w:pPr>
                            <w:r w:rsidRPr="00855B85">
                              <w:rPr>
                                <w:rFonts w:cstheme="minorHAnsi"/>
                                <w:b/>
                                <w:bCs/>
                                <w:sz w:val="20"/>
                                <w:szCs w:val="20"/>
                                <w:lang w:val="es-ES"/>
                              </w:rPr>
                              <w:t>del presupuesto de una subvención global a los costos de medición y evaluación.</w:t>
                            </w:r>
                          </w:p>
                          <w:p w14:paraId="4B088783" w14:textId="77777777" w:rsidR="00EE0A34" w:rsidRPr="00855B85" w:rsidRDefault="00EE0A34" w:rsidP="00193741">
                            <w:pPr>
                              <w:rPr>
                                <w:rFonts w:cstheme="minorHAnsi"/>
                                <w:b/>
                                <w:bCs/>
                                <w:sz w:val="20"/>
                                <w:szCs w:val="20"/>
                                <w:lang w:val="es-ES"/>
                              </w:rPr>
                            </w:pPr>
                            <w:r w:rsidRPr="00855B85">
                              <w:rPr>
                                <w:rFonts w:cstheme="minorHAnsi"/>
                                <w:b/>
                                <w:bCs/>
                                <w:sz w:val="20"/>
                                <w:szCs w:val="20"/>
                                <w:lang w:val="es-ES"/>
                              </w:rPr>
                              <w:t>Recuerda a los socios de Rotary que podrán destinar hasta 10 % del presupuesto de una subvención global a los costos de medición y evaluación.</w:t>
                            </w:r>
                          </w:p>
                          <w:p w14:paraId="21439B1C" w14:textId="77777777" w:rsidR="00EE0A34" w:rsidRPr="00855B85" w:rsidRDefault="00EE0A34" w:rsidP="00193741">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39D19DF3" id="Rectangle 23" o:spid="_x0000_s1032" style="position:absolute;left:0;text-align:left;margin-left:412.3pt;margin-top:11.4pt;width:463.5pt;height:39pt;z-index:-2516367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" filled="f" strokecolor="#1f4d78 [1604]" strokeweight="4.5pt">
                <v:textbox>
                  <w:txbxContent>
                    <w:p w14:paraId="09C8E51C" w14:textId="77777777" w:rsidR="00EE0A34" w:rsidRPr="00855B85" w:rsidRDefault="00EE0A34" w:rsidP="00193741">
                      <w:pPr>
                        <w:rPr>
                          <w:rFonts w:cstheme="minorHAnsi"/>
                          <w:b/>
                          <w:bCs/>
                          <w:sz w:val="20"/>
                          <w:szCs w:val="20"/>
                          <w:lang w:val="es-ES"/>
                        </w:rPr>
                      </w:pPr>
                      <w:r w:rsidRPr="00855B85">
                        <w:rPr>
                          <w:rFonts w:cstheme="minorHAnsi"/>
                          <w:b/>
                          <w:bCs/>
                          <w:sz w:val="20"/>
                          <w:szCs w:val="20"/>
                          <w:lang w:val="es-ES"/>
                        </w:rPr>
                        <w:t>que podrán destinar hasta 10 % del presupuesto de una subvención global a los costos de medición y evaluación.</w:t>
                      </w:r>
                    </w:p>
                    <w:p w14:paraId="7B0A0902" w14:textId="77777777" w:rsidR="00EE0A34" w:rsidRPr="00855B85" w:rsidRDefault="00EE0A34" w:rsidP="00193741">
                      <w:pPr>
                        <w:rPr>
                          <w:rFonts w:cstheme="minorHAnsi"/>
                          <w:b/>
                          <w:bCs/>
                          <w:sz w:val="20"/>
                          <w:szCs w:val="20"/>
                          <w:lang w:val="es-ES"/>
                        </w:rPr>
                      </w:pPr>
                      <w:r w:rsidRPr="00855B85">
                        <w:rPr>
                          <w:rFonts w:cstheme="minorHAnsi"/>
                          <w:b/>
                          <w:bCs/>
                          <w:sz w:val="20"/>
                          <w:szCs w:val="20"/>
                          <w:lang w:val="es-ES"/>
                        </w:rPr>
                        <w:t>del presupuesto de una subvención global a los costos de medición y evaluación.</w:t>
                      </w:r>
                    </w:p>
                    <w:p w14:paraId="4B088783" w14:textId="77777777" w:rsidR="00EE0A34" w:rsidRPr="00855B85" w:rsidRDefault="00EE0A34" w:rsidP="00193741">
                      <w:pPr>
                        <w:rPr>
                          <w:rFonts w:cstheme="minorHAnsi"/>
                          <w:b/>
                          <w:bCs/>
                          <w:sz w:val="20"/>
                          <w:szCs w:val="20"/>
                          <w:lang w:val="es-ES"/>
                        </w:rPr>
                      </w:pPr>
                      <w:r w:rsidRPr="00855B85">
                        <w:rPr>
                          <w:rFonts w:cstheme="minorHAnsi"/>
                          <w:b/>
                          <w:bCs/>
                          <w:sz w:val="20"/>
                          <w:szCs w:val="20"/>
                          <w:lang w:val="es-ES"/>
                        </w:rPr>
                        <w:t>Recuerda a los socios de Rotary que podrán destinar hasta 10 % del presupuesto de una subvención global a los costos de medición y evaluación.</w:t>
                      </w:r>
                    </w:p>
                    <w:p w14:paraId="21439B1C" w14:textId="77777777" w:rsidR="00EE0A34" w:rsidRPr="00855B85" w:rsidRDefault="00EE0A34" w:rsidP="00193741">
                      <w:pPr>
                        <w:jc w:val="center"/>
                        <w:rPr>
                          <w:lang w:val="es-ES"/>
                        </w:rPr>
                      </w:pPr>
                    </w:p>
                  </w:txbxContent>
                </v:textbox>
                <w10:wrap anchorx="margin"/>
              </v:rect>
            </w:pict>
          </mc:Fallback>
        </mc:AlternateContent>
      </w:r>
    </w:p>
    <w:p w14:paraId="7B47B466" w14:textId="03D456A5" w:rsidR="0038270B" w:rsidRPr="00036711" w:rsidRDefault="00EE0A34" w:rsidP="00193741">
      <w:pPr>
        <w:jc w:val="center"/>
        <w:rPr>
          <w:rFonts w:cstheme="minorHAnsi"/>
          <w:b/>
          <w:bCs/>
          <w:sz w:val="20"/>
          <w:szCs w:val="20"/>
          <w:lang w:val="es-ES"/>
        </w:rPr>
      </w:pPr>
      <w:r w:rsidRPr="00036711">
        <w:rPr>
          <w:rFonts w:cstheme="minorHAnsi"/>
          <w:b/>
          <w:bCs/>
          <w:sz w:val="20"/>
          <w:szCs w:val="20"/>
          <w:lang w:val="es-ES"/>
        </w:rPr>
        <w:t>Recuerda a los socios de Rotary que podrán destinar hasta 10 % del presupuesto de una subvención global a los costos de medición y evaluación.</w:t>
      </w:r>
    </w:p>
    <w:p w14:paraId="677EA294" w14:textId="77777777" w:rsidR="00193741" w:rsidRPr="00036711" w:rsidRDefault="00193741" w:rsidP="00193741">
      <w:pPr>
        <w:jc w:val="center"/>
        <w:rPr>
          <w:rFonts w:cstheme="minorHAnsi"/>
          <w:b/>
          <w:bCs/>
          <w:sz w:val="20"/>
          <w:szCs w:val="20"/>
          <w:lang w:val="es-ES"/>
        </w:rPr>
      </w:pPr>
    </w:p>
    <w:p w14:paraId="08E095A9" w14:textId="07EE56F7" w:rsidR="004975AA" w:rsidRPr="00036711" w:rsidRDefault="004975AA" w:rsidP="0038270B">
      <w:pPr>
        <w:rPr>
          <w:rFonts w:cstheme="minorHAnsi"/>
          <w:sz w:val="20"/>
          <w:szCs w:val="20"/>
          <w:lang w:val="es-ES"/>
        </w:rPr>
      </w:pPr>
    </w:p>
    <w:p w14:paraId="2ADA1763" w14:textId="7DA7E7E3" w:rsidR="0038270B" w:rsidRPr="00036711" w:rsidRDefault="00EE0A34" w:rsidP="0038270B">
      <w:pPr>
        <w:rPr>
          <w:rFonts w:cstheme="minorHAnsi"/>
          <w:sz w:val="20"/>
          <w:szCs w:val="20"/>
          <w:lang w:val="es-ES"/>
        </w:rPr>
      </w:pPr>
      <w:r w:rsidRPr="00036711">
        <w:rPr>
          <w:rFonts w:cstheme="minorHAnsi"/>
          <w:sz w:val="20"/>
          <w:szCs w:val="20"/>
          <w:lang w:val="es-ES"/>
        </w:rPr>
        <w:t>Entre los gastos admisibles para las actividades de monitoreo y evaluación de una subvención global se incluyen:</w:t>
      </w:r>
    </w:p>
    <w:p w14:paraId="0BC00424" w14:textId="2D77F510" w:rsidR="0038270B" w:rsidRPr="00036711" w:rsidRDefault="00EE0A34" w:rsidP="000460AA">
      <w:pPr>
        <w:pStyle w:val="ListParagraph"/>
        <w:numPr>
          <w:ilvl w:val="0"/>
          <w:numId w:val="26"/>
        </w:numPr>
        <w:spacing w:line="240" w:lineRule="auto"/>
        <w:rPr>
          <w:rFonts w:ascii="Georgia" w:hAnsi="Georgia" w:cstheme="minorHAnsi"/>
          <w:sz w:val="20"/>
          <w:szCs w:val="20"/>
          <w:lang w:val="es-ES"/>
        </w:rPr>
      </w:pPr>
      <w:r w:rsidRPr="00036711">
        <w:rPr>
          <w:rFonts w:ascii="Georgia" w:hAnsi="Georgia" w:cstheme="minorHAnsi"/>
          <w:sz w:val="20"/>
          <w:szCs w:val="20"/>
          <w:lang w:val="es-ES"/>
        </w:rPr>
        <w:t>Mano de obra contratada de una organización local o pago de honorarios a miembros de la comunidad para recopilar datos.</w:t>
      </w:r>
    </w:p>
    <w:p w14:paraId="606B7E04" w14:textId="6E013B8E" w:rsidR="0038270B" w:rsidRPr="00036711" w:rsidRDefault="00EE0A34" w:rsidP="000460AA">
      <w:pPr>
        <w:pStyle w:val="ListParagraph"/>
        <w:numPr>
          <w:ilvl w:val="0"/>
          <w:numId w:val="26"/>
        </w:numPr>
        <w:spacing w:line="240" w:lineRule="auto"/>
        <w:rPr>
          <w:rFonts w:ascii="Georgia" w:hAnsi="Georgia" w:cstheme="minorHAnsi"/>
          <w:sz w:val="20"/>
          <w:szCs w:val="20"/>
          <w:lang w:val="es-ES"/>
        </w:rPr>
      </w:pPr>
      <w:r w:rsidRPr="00036711">
        <w:rPr>
          <w:rFonts w:ascii="Georgia" w:hAnsi="Georgia" w:cstheme="minorHAnsi"/>
          <w:sz w:val="20"/>
          <w:szCs w:val="20"/>
          <w:lang w:val="es-ES"/>
        </w:rPr>
        <w:t>Costos de consultoría a expertos técnicos para el análisis y la validación de los datos.</w:t>
      </w:r>
    </w:p>
    <w:p w14:paraId="03A07F95" w14:textId="4056A122" w:rsidR="0038270B" w:rsidRPr="00036711" w:rsidRDefault="00EE0A34" w:rsidP="000460AA">
      <w:pPr>
        <w:pStyle w:val="ListParagraph"/>
        <w:numPr>
          <w:ilvl w:val="0"/>
          <w:numId w:val="26"/>
        </w:numPr>
        <w:spacing w:line="240" w:lineRule="auto"/>
        <w:rPr>
          <w:rFonts w:ascii="Georgia" w:hAnsi="Georgia" w:cstheme="minorHAnsi"/>
          <w:sz w:val="20"/>
          <w:szCs w:val="20"/>
          <w:lang w:val="es-ES"/>
        </w:rPr>
      </w:pPr>
      <w:r w:rsidRPr="00036711">
        <w:rPr>
          <w:rFonts w:ascii="Georgia" w:hAnsi="Georgia" w:cstheme="minorHAnsi"/>
          <w:sz w:val="20"/>
          <w:szCs w:val="20"/>
          <w:lang w:val="es-ES"/>
        </w:rPr>
        <w:t>Compra de dispositivos como teléfonos, equipos GPS y computadoras portátiles para el monitoreo de las actividades.</w:t>
      </w:r>
    </w:p>
    <w:p w14:paraId="3F4B230A" w14:textId="56707A94" w:rsidR="0038270B" w:rsidRPr="00036711" w:rsidRDefault="00EE0A34" w:rsidP="000460AA">
      <w:pPr>
        <w:pStyle w:val="ListParagraph"/>
        <w:numPr>
          <w:ilvl w:val="0"/>
          <w:numId w:val="26"/>
        </w:numPr>
        <w:spacing w:line="240" w:lineRule="auto"/>
        <w:rPr>
          <w:rFonts w:ascii="Georgia" w:hAnsi="Georgia" w:cstheme="minorHAnsi"/>
          <w:sz w:val="20"/>
          <w:szCs w:val="20"/>
          <w:lang w:val="es-ES"/>
        </w:rPr>
      </w:pPr>
      <w:r w:rsidRPr="00036711">
        <w:rPr>
          <w:rFonts w:ascii="Georgia" w:hAnsi="Georgia" w:cstheme="minorHAnsi"/>
          <w:sz w:val="20"/>
          <w:szCs w:val="20"/>
          <w:lang w:val="es-ES"/>
        </w:rPr>
        <w:t>Gastos de viaje locales, como el alquiler de automóviles, combustible y pasajes de tren para visitar la sede del proyecto.</w:t>
      </w:r>
    </w:p>
    <w:p w14:paraId="408BFB0B" w14:textId="1A90E6BB" w:rsidR="0038270B" w:rsidRPr="00036711" w:rsidRDefault="00EE0A34" w:rsidP="000460AA">
      <w:pPr>
        <w:pStyle w:val="ListParagraph"/>
        <w:numPr>
          <w:ilvl w:val="0"/>
          <w:numId w:val="26"/>
        </w:numPr>
        <w:spacing w:line="240" w:lineRule="auto"/>
        <w:rPr>
          <w:rFonts w:ascii="Georgia" w:hAnsi="Georgia" w:cstheme="minorHAnsi"/>
          <w:sz w:val="20"/>
          <w:szCs w:val="20"/>
          <w:lang w:val="es-ES"/>
        </w:rPr>
      </w:pPr>
      <w:r w:rsidRPr="00036711">
        <w:rPr>
          <w:rFonts w:ascii="Georgia" w:hAnsi="Georgia" w:cstheme="minorHAnsi"/>
          <w:sz w:val="20"/>
          <w:szCs w:val="20"/>
          <w:lang w:val="es-ES"/>
        </w:rPr>
        <w:t>Costo de las encuestas electrónicas y de reuniones de los grupos de opinión con fines de evaluación.</w:t>
      </w:r>
    </w:p>
    <w:p w14:paraId="552AA89D" w14:textId="77777777" w:rsidR="0038270B" w:rsidRPr="00036711" w:rsidRDefault="00EE0A34" w:rsidP="000460AA">
      <w:pPr>
        <w:pStyle w:val="ListParagraph"/>
        <w:numPr>
          <w:ilvl w:val="0"/>
          <w:numId w:val="26"/>
        </w:numPr>
        <w:spacing w:line="240" w:lineRule="auto"/>
        <w:rPr>
          <w:rFonts w:ascii="Georgia" w:hAnsi="Georgia" w:cstheme="minorHAnsi"/>
          <w:sz w:val="20"/>
          <w:szCs w:val="20"/>
          <w:lang w:val="es-ES"/>
        </w:rPr>
      </w:pPr>
      <w:r w:rsidRPr="00036711">
        <w:rPr>
          <w:rFonts w:ascii="Georgia" w:hAnsi="Georgia" w:cstheme="minorHAnsi"/>
          <w:sz w:val="20"/>
          <w:szCs w:val="20"/>
          <w:lang w:val="es-ES"/>
        </w:rPr>
        <w:t>Gastos de impresión de manuales y otros materiales necesarios para la recopilación de datos.</w:t>
      </w:r>
    </w:p>
    <w:p w14:paraId="60938425" w14:textId="43F04E61" w:rsidR="004975AA" w:rsidRPr="00036711" w:rsidRDefault="00EE0A34" w:rsidP="004975AA">
      <w:pPr>
        <w:pStyle w:val="Heading2"/>
        <w:rPr>
          <w:lang w:val="es-ES"/>
        </w:rPr>
      </w:pPr>
      <w:r w:rsidRPr="00036711">
        <w:rPr>
          <w:lang w:val="es-ES"/>
        </w:rPr>
        <w:t>Colaboración: Juntos logramos más</w:t>
      </w:r>
    </w:p>
    <w:p w14:paraId="16417BFA" w14:textId="77777777" w:rsidR="004975AA" w:rsidRPr="00036711" w:rsidRDefault="00EE0A34" w:rsidP="006F6D9A">
      <w:pPr>
        <w:pStyle w:val="Heading4"/>
        <w:rPr>
          <w:lang w:val="es-ES"/>
        </w:rPr>
      </w:pPr>
      <w:r w:rsidRPr="00036711">
        <w:rPr>
          <w:bCs w:val="0"/>
          <w:lang w:val="es-ES"/>
        </w:rPr>
        <w:t>Clubes patrocinadores locales e internacionales</w:t>
      </w:r>
    </w:p>
    <w:p w14:paraId="693DD4F3" w14:textId="74FBACC9" w:rsidR="004975AA" w:rsidRPr="00036711" w:rsidRDefault="00EE0A34" w:rsidP="004975AA">
      <w:pPr>
        <w:rPr>
          <w:rFonts w:cstheme="minorHAnsi"/>
          <w:sz w:val="20"/>
          <w:szCs w:val="20"/>
          <w:lang w:val="es-ES"/>
        </w:rPr>
      </w:pPr>
      <w:r w:rsidRPr="00036711">
        <w:rPr>
          <w:rFonts w:cstheme="minorHAnsi"/>
          <w:sz w:val="20"/>
          <w:szCs w:val="20"/>
          <w:lang w:val="es-ES"/>
        </w:rPr>
        <w:t>Cuando un club colabora con otros clubes u organizaciones, el potencial de sostenibilidad y el impacto de las subvenciones globales serán mayores.</w:t>
      </w:r>
    </w:p>
    <w:p w14:paraId="041F51C9" w14:textId="77777777" w:rsidR="004975AA" w:rsidRPr="00036711" w:rsidRDefault="004975AA" w:rsidP="004975AA">
      <w:pPr>
        <w:rPr>
          <w:rFonts w:cstheme="minorHAnsi"/>
          <w:sz w:val="20"/>
          <w:szCs w:val="20"/>
          <w:lang w:val="es-ES"/>
        </w:rPr>
      </w:pPr>
    </w:p>
    <w:p w14:paraId="409147E3" w14:textId="77777777" w:rsidR="004975AA" w:rsidRPr="00036711" w:rsidRDefault="00EE0A34" w:rsidP="004975AA">
      <w:pPr>
        <w:autoSpaceDE w:val="0"/>
        <w:autoSpaceDN w:val="0"/>
        <w:adjustRightInd w:val="0"/>
        <w:rPr>
          <w:rFonts w:cstheme="minorHAnsi"/>
          <w:sz w:val="20"/>
          <w:szCs w:val="20"/>
          <w:lang w:val="es-ES"/>
        </w:rPr>
      </w:pPr>
      <w:r w:rsidRPr="00036711">
        <w:rPr>
          <w:rFonts w:cstheme="minorHAnsi"/>
          <w:sz w:val="20"/>
          <w:szCs w:val="20"/>
          <w:lang w:val="es-ES"/>
        </w:rPr>
        <w:t>Para solicitar una subvención global, dos o más clubes deben trabajar conjuntamente</w:t>
      </w:r>
    </w:p>
    <w:p w14:paraId="207FAE54" w14:textId="77777777" w:rsidR="004975AA" w:rsidRPr="00036711" w:rsidRDefault="00EE0A34" w:rsidP="000460AA">
      <w:pPr>
        <w:pStyle w:val="ListParagraph"/>
        <w:numPr>
          <w:ilvl w:val="0"/>
          <w:numId w:val="27"/>
        </w:numPr>
        <w:autoSpaceDE w:val="0"/>
        <w:autoSpaceDN w:val="0"/>
        <w:adjustRightInd w:val="0"/>
        <w:rPr>
          <w:rFonts w:ascii="Georgia" w:hAnsi="Georgia" w:cstheme="minorHAnsi"/>
          <w:sz w:val="20"/>
          <w:szCs w:val="20"/>
          <w:lang w:val="es-ES"/>
        </w:rPr>
      </w:pPr>
      <w:r w:rsidRPr="00036711">
        <w:rPr>
          <w:rFonts w:ascii="Georgia" w:hAnsi="Georgia" w:cstheme="minorHAnsi"/>
          <w:sz w:val="20"/>
          <w:szCs w:val="20"/>
          <w:lang w:val="es-ES"/>
        </w:rPr>
        <w:t xml:space="preserve">El </w:t>
      </w:r>
      <w:r w:rsidRPr="00036711">
        <w:rPr>
          <w:rFonts w:ascii="Georgia" w:hAnsi="Georgia" w:cstheme="minorHAnsi"/>
          <w:b/>
          <w:bCs/>
          <w:sz w:val="20"/>
          <w:szCs w:val="20"/>
          <w:lang w:val="es-ES"/>
        </w:rPr>
        <w:t xml:space="preserve">patrocinador local </w:t>
      </w:r>
      <w:r w:rsidRPr="00036711">
        <w:rPr>
          <w:rFonts w:ascii="Georgia" w:hAnsi="Georgia" w:cstheme="minorHAnsi"/>
          <w:sz w:val="20"/>
          <w:szCs w:val="20"/>
          <w:lang w:val="es-ES"/>
        </w:rPr>
        <w:t>es colaborador ubicado en la comunidad en la que se lleva a cabo el proyecto o en los alrededores de esta.</w:t>
      </w:r>
    </w:p>
    <w:p w14:paraId="0FCE2DD7" w14:textId="76255E0B" w:rsidR="00F43F08" w:rsidRPr="00036711" w:rsidRDefault="00EE0A34" w:rsidP="000460AA">
      <w:pPr>
        <w:pStyle w:val="ListParagraph"/>
        <w:numPr>
          <w:ilvl w:val="0"/>
          <w:numId w:val="27"/>
        </w:numPr>
        <w:autoSpaceDE w:val="0"/>
        <w:autoSpaceDN w:val="0"/>
        <w:adjustRightInd w:val="0"/>
        <w:rPr>
          <w:rFonts w:cstheme="minorHAnsi"/>
          <w:sz w:val="20"/>
          <w:szCs w:val="20"/>
          <w:lang w:val="es-ES"/>
        </w:rPr>
      </w:pPr>
      <w:r w:rsidRPr="00036711">
        <w:rPr>
          <w:rFonts w:ascii="Georgia" w:hAnsi="Georgia" w:cstheme="minorHAnsi"/>
          <w:sz w:val="20"/>
          <w:szCs w:val="20"/>
          <w:lang w:val="es-ES"/>
        </w:rPr>
        <w:t xml:space="preserve">El </w:t>
      </w:r>
      <w:r w:rsidRPr="00036711">
        <w:rPr>
          <w:rFonts w:ascii="Georgia" w:hAnsi="Georgia" w:cstheme="minorHAnsi"/>
          <w:b/>
          <w:bCs/>
          <w:sz w:val="20"/>
          <w:szCs w:val="20"/>
          <w:lang w:val="es-ES"/>
        </w:rPr>
        <w:t xml:space="preserve">patrocinador internacional </w:t>
      </w:r>
      <w:r w:rsidRPr="00036711">
        <w:rPr>
          <w:rFonts w:ascii="Georgia" w:hAnsi="Georgia" w:cstheme="minorHAnsi"/>
          <w:sz w:val="20"/>
          <w:szCs w:val="20"/>
          <w:lang w:val="es-ES"/>
        </w:rPr>
        <w:t>trabaja con el patrocinador local, pero se encuentra fuera del país del patrocinador local.</w:t>
      </w:r>
    </w:p>
    <w:p w14:paraId="51CEB025" w14:textId="372BBB39" w:rsidR="00340E0C" w:rsidRPr="00036711" w:rsidRDefault="00281772" w:rsidP="00281772">
      <w:pPr>
        <w:pStyle w:val="ListParagraph"/>
        <w:autoSpaceDE w:val="0"/>
        <w:autoSpaceDN w:val="0"/>
        <w:adjustRightInd w:val="0"/>
        <w:ind w:left="360"/>
        <w:jc w:val="center"/>
        <w:rPr>
          <w:rFonts w:ascii="Georgia" w:hAnsi="Georgia" w:cstheme="minorHAnsi"/>
          <w:sz w:val="20"/>
          <w:szCs w:val="20"/>
          <w:lang w:val="es-ES"/>
        </w:rPr>
      </w:pPr>
      <w:r>
        <w:rPr>
          <w:noProof/>
        </w:rPr>
        <w:lastRenderedPageBreak/>
        <w:drawing>
          <wp:inline distT="0" distB="0" distL="0" distR="0" wp14:anchorId="23BA3940" wp14:editId="0B0B36EF">
            <wp:extent cx="4476750" cy="4044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88173" cy="4054700"/>
                    </a:xfrm>
                    <a:prstGeom prst="rect">
                      <a:avLst/>
                    </a:prstGeom>
                  </pic:spPr>
                </pic:pic>
              </a:graphicData>
            </a:graphic>
          </wp:inline>
        </w:drawing>
      </w:r>
    </w:p>
    <w:p w14:paraId="4DAEC7CA" w14:textId="548D7502" w:rsidR="004975AA" w:rsidRPr="00281772" w:rsidRDefault="00EE0A34" w:rsidP="00281772">
      <w:pPr>
        <w:autoSpaceDE w:val="0"/>
        <w:autoSpaceDN w:val="0"/>
        <w:adjustRightInd w:val="0"/>
        <w:rPr>
          <w:rFonts w:cstheme="minorHAnsi"/>
          <w:sz w:val="20"/>
          <w:szCs w:val="20"/>
          <w:lang w:val="es-ES"/>
        </w:rPr>
      </w:pPr>
      <w:r w:rsidRPr="00281772">
        <w:rPr>
          <w:rFonts w:cstheme="minorHAnsi"/>
          <w:sz w:val="20"/>
          <w:szCs w:val="20"/>
          <w:lang w:val="es-ES"/>
        </w:rPr>
        <w:t>Los patrocinadores locales e internacionales asumen distintas responsabilidades. No obstante, el papel que juega cada patrocinador depende también de los clubes involucrados, las fortalezas de la comunidad y la índole del proyecto. Los lazos de comunicación son clave. Ambos patrocinadores son igualmente responsables del éxito de un proyecto financiado con una subvención global. Para que tal cooperación tenga éxito, las funciones y responsabilidades deben estar claramente definidas y cada socio colaborador debe dedicarse a sus tareas siempre en comunicación y colaboración con los demás para gestionar el proyecto.</w:t>
      </w:r>
    </w:p>
    <w:p w14:paraId="07A87CF3" w14:textId="76209B25" w:rsidR="004975AA" w:rsidRPr="00036711" w:rsidRDefault="00EE0A34" w:rsidP="006F6D9A">
      <w:pPr>
        <w:pStyle w:val="Heading4"/>
        <w:rPr>
          <w:lang w:val="es-ES"/>
        </w:rPr>
      </w:pPr>
      <w:r w:rsidRPr="00036711">
        <w:rPr>
          <w:bCs w:val="0"/>
          <w:lang w:val="es-ES"/>
        </w:rPr>
        <w:t>Otros clubes en el mismo distrito o proyectos a nivel de distrito</w:t>
      </w:r>
    </w:p>
    <w:p w14:paraId="65CE3B36" w14:textId="6A5A2C40" w:rsidR="004975AA" w:rsidRPr="00036711" w:rsidRDefault="00EE0A34" w:rsidP="004975AA">
      <w:pPr>
        <w:rPr>
          <w:rFonts w:cstheme="minorHAnsi"/>
          <w:sz w:val="20"/>
          <w:szCs w:val="20"/>
          <w:lang w:val="es-ES"/>
        </w:rPr>
      </w:pPr>
      <w:r w:rsidRPr="00036711">
        <w:rPr>
          <w:rFonts w:cstheme="minorHAnsi"/>
          <w:sz w:val="20"/>
          <w:szCs w:val="20"/>
          <w:lang w:val="es-ES"/>
        </w:rPr>
        <w:t>Al asistir a los socios de Rotary en la planificación de subvenciones globales, anima a los clubes de un distrito a trabajar juntos. A menudo, las comunidades de un distrito enfrentan desafíos similares, lo que puede dar lugar a que diferentes clubes organicen proyectos parecidos de manera independiente. En vez de que los clubes compitan por fondos distritales para emprender proyectos similares, podrían trabajar juntos para llevar a cabo iniciativas piloto en algunas áreas, y luego escalar el proyecto según los éxitos alcanzados. Este tipo de colaboración también supondría un ahorro de tiempo y fondos a la hora de identificar las necesidades de la comunidad, las herramientas de capacitación y otros aspectos de la planificación del proyecto. La posibilidad de colaboración entre clubes del mismo distrito destaca también el importante papel que puede desempeñar un club local en el inicio y la gestión del trámite de una subvención global.</w:t>
      </w:r>
    </w:p>
    <w:p w14:paraId="33C264A7" w14:textId="77777777" w:rsidR="004975AA" w:rsidRPr="00036711" w:rsidRDefault="004975AA" w:rsidP="004975AA">
      <w:pPr>
        <w:rPr>
          <w:rFonts w:cstheme="minorHAnsi"/>
          <w:sz w:val="20"/>
          <w:szCs w:val="20"/>
          <w:lang w:val="es-ES"/>
        </w:rPr>
      </w:pPr>
    </w:p>
    <w:p w14:paraId="439C32EF" w14:textId="13532F2A" w:rsidR="004975AA" w:rsidRPr="00036711" w:rsidRDefault="00EE0A34" w:rsidP="004975AA">
      <w:pPr>
        <w:rPr>
          <w:rFonts w:cstheme="minorHAnsi"/>
          <w:sz w:val="20"/>
          <w:szCs w:val="20"/>
          <w:lang w:val="es-ES"/>
        </w:rPr>
      </w:pPr>
      <w:r w:rsidRPr="00036711">
        <w:rPr>
          <w:rFonts w:cstheme="minorHAnsi"/>
          <w:sz w:val="20"/>
          <w:szCs w:val="20"/>
          <w:lang w:val="es-ES"/>
        </w:rPr>
        <w:t>La colaboración puede manifestarse también dentro del mismo distrito cuando un club más experimentado sirve de mentor a un club más reciente, con el cual comparte las lecciones recogidas y buenas prácticas adquiridas gracias a las subvenciones globales que patrocinara. Ten en cuenta que el Comité del Proyecto es responsable de gestionar el proyecto y los fondos de la subvención, por lo que el tamaño y el alcance de dicho proyecto no debe exceder la capacidad del comité para supervisar y administrar la implementación del proyecto.</w:t>
      </w:r>
    </w:p>
    <w:p w14:paraId="5A5AD39D" w14:textId="77777777" w:rsidR="004975AA" w:rsidRPr="00036711" w:rsidRDefault="00EE0A34" w:rsidP="006F6D9A">
      <w:pPr>
        <w:pStyle w:val="Heading4"/>
        <w:rPr>
          <w:lang w:val="es-ES"/>
        </w:rPr>
      </w:pPr>
      <w:r w:rsidRPr="00036711">
        <w:rPr>
          <w:bCs w:val="0"/>
          <w:lang w:val="es-ES"/>
        </w:rPr>
        <w:lastRenderedPageBreak/>
        <w:t>Organizaciones colaboradoras</w:t>
      </w:r>
    </w:p>
    <w:p w14:paraId="6975113D" w14:textId="64C6C86B" w:rsidR="004975AA" w:rsidRPr="00036711" w:rsidRDefault="00EE0A34" w:rsidP="004975AA">
      <w:pPr>
        <w:autoSpaceDE w:val="0"/>
        <w:autoSpaceDN w:val="0"/>
        <w:adjustRightInd w:val="0"/>
        <w:rPr>
          <w:rFonts w:cstheme="minorHAnsi"/>
          <w:sz w:val="20"/>
          <w:szCs w:val="20"/>
          <w:lang w:val="es-ES"/>
        </w:rPr>
      </w:pPr>
      <w:r w:rsidRPr="00036711">
        <w:rPr>
          <w:rFonts w:cstheme="minorHAnsi"/>
          <w:sz w:val="20"/>
          <w:szCs w:val="20"/>
          <w:lang w:val="es-ES"/>
        </w:rPr>
        <w:t xml:space="preserve">Rotary define como organización colaboradora a toda organización no rotaria o institución académica de sana reputación que proporciona experiencia, infraestructura, incidencia política, capacitación, educación u otro tipo de apoyo a un proyecto financiado por una subvención. Al trabajar con una organización colaboradora se podría realzar la calidad y la eficacia de un proyecto. En los proyectos donde participe una organización colaboradora, tanto los clubes como la organización deben suscribir un </w:t>
      </w:r>
      <w:hyperlink r:id="rId52" w:history="1">
        <w:r w:rsidRPr="00036711">
          <w:rPr>
            <w:rStyle w:val="Hyperlink"/>
            <w:rFonts w:cstheme="minorHAnsi"/>
            <w:sz w:val="20"/>
            <w:szCs w:val="20"/>
            <w:lang w:val="es-ES"/>
          </w:rPr>
          <w:t>Memorando de acuerdo para organizaciones colaboradoras</w:t>
        </w:r>
      </w:hyperlink>
      <w:r w:rsidRPr="00036711">
        <w:rPr>
          <w:rFonts w:cstheme="minorHAnsi"/>
          <w:sz w:val="20"/>
          <w:szCs w:val="20"/>
          <w:lang w:val="es-ES"/>
        </w:rPr>
        <w:t xml:space="preserve"> antes del inicio del proyecto. Aunque otras organizaciones y voluntarios pueden desempeñar un papel importante, en última instancia los patrocinadores rotarios son responsables de los resultados de un proyecto y deben asumir un papel activo en la administración de los fondos de la Fundación. Los patrocinadores de subvenciones, en particular los socios de Rotary locales, pueden tener una participación más directa en el desarrollo e implementación de las evaluaciones de las necesidades de la comunidad, la recopilación de datos y la supervisión. Debes advertir a los rotarios que en ninguna circunstancia podrán ceder a la organización colaboradora el control y la implementación de todos los aspectos del proyecto reduciendo el papel de Rotary al de financiador.</w:t>
      </w:r>
    </w:p>
    <w:p w14:paraId="4B233DE1" w14:textId="685F8629" w:rsidR="004975AA" w:rsidRPr="00036711" w:rsidRDefault="00EE0A34" w:rsidP="006F6D9A">
      <w:pPr>
        <w:pStyle w:val="Heading4"/>
        <w:rPr>
          <w:lang w:val="es-ES"/>
        </w:rPr>
      </w:pPr>
      <w:r w:rsidRPr="00036711">
        <w:rPr>
          <w:bCs w:val="0"/>
          <w:lang w:val="es-ES"/>
        </w:rPr>
        <w:t>Integración (gobierno local)</w:t>
      </w:r>
    </w:p>
    <w:p w14:paraId="2209D015" w14:textId="159D3D6B" w:rsidR="004975AA" w:rsidRPr="00036711" w:rsidRDefault="00EE0A34" w:rsidP="004975AA">
      <w:pPr>
        <w:rPr>
          <w:rFonts w:cstheme="minorHAnsi"/>
          <w:sz w:val="20"/>
          <w:szCs w:val="20"/>
          <w:lang w:val="es-ES"/>
        </w:rPr>
      </w:pPr>
      <w:r w:rsidRPr="00036711">
        <w:rPr>
          <w:rFonts w:cstheme="minorHAnsi"/>
          <w:sz w:val="20"/>
          <w:szCs w:val="20"/>
          <w:lang w:val="es-ES"/>
        </w:rPr>
        <w:t>Como parte de la evaluación de las necesidades de la comunidad, se deben estudiar las políticas y los programas gubernamentales vigentes que guarden relación con el objetivo general del proyecto. Al planificar el proyecto, el club local debe considerar si el proyecto puede incorporarse a una infraestructura gubernamental más amplia ya sea a nivel local, regional o nacional. Siempre que sea posible, los patrocinadores locales deben tratar de integrar sus proyectos en la infraestructura gubernamental a fin de aumentar las probabilidades de sostenibilidad del proyecto.</w:t>
      </w:r>
    </w:p>
    <w:p w14:paraId="0B0E9C53" w14:textId="77777777" w:rsidR="005B4C87" w:rsidRPr="00036711" w:rsidRDefault="005B4C87" w:rsidP="004975AA">
      <w:pPr>
        <w:rPr>
          <w:rFonts w:cstheme="minorHAnsi"/>
          <w:sz w:val="20"/>
          <w:szCs w:val="20"/>
          <w:lang w:val="es-ES"/>
        </w:rPr>
      </w:pPr>
    </w:p>
    <w:p w14:paraId="779405B2" w14:textId="77777777" w:rsidR="004975AA" w:rsidRPr="00036711" w:rsidRDefault="00EE0A34" w:rsidP="004975AA">
      <w:pPr>
        <w:pStyle w:val="Heading2"/>
        <w:rPr>
          <w:lang w:val="es-ES"/>
        </w:rPr>
      </w:pPr>
      <w:r w:rsidRPr="00036711">
        <w:rPr>
          <w:lang w:val="es-ES"/>
        </w:rPr>
        <w:t>Mantenimiento de los registros financieros</w:t>
      </w:r>
    </w:p>
    <w:p w14:paraId="04AB6AB0" w14:textId="2EEBA144" w:rsidR="004975AA" w:rsidRPr="00036711" w:rsidRDefault="00EE0A34" w:rsidP="004975AA">
      <w:pPr>
        <w:rPr>
          <w:rFonts w:cstheme="minorHAnsi"/>
          <w:sz w:val="20"/>
          <w:szCs w:val="20"/>
          <w:lang w:val="es-ES"/>
        </w:rPr>
      </w:pPr>
      <w:r w:rsidRPr="00036711">
        <w:rPr>
          <w:rFonts w:cstheme="minorHAnsi"/>
          <w:sz w:val="20"/>
          <w:szCs w:val="20"/>
          <w:lang w:val="es-ES"/>
        </w:rPr>
        <w:t xml:space="preserve">El mantenimiento de buenos registros financieros es un elemento importante de la planificación e implementación de toda subvención global. Asegúrate de que los socios de Rotary consulten la sección sobre transparencia financiera de la </w:t>
      </w:r>
      <w:hyperlink r:id="rId53" w:history="1">
        <w:r w:rsidRPr="00036711">
          <w:rPr>
            <w:rStyle w:val="Hyperlink"/>
            <w:rFonts w:cstheme="minorHAnsi"/>
            <w:sz w:val="20"/>
            <w:szCs w:val="20"/>
            <w:lang w:val="es-ES"/>
          </w:rPr>
          <w:t>Guía sobre subvenciones globales</w:t>
        </w:r>
      </w:hyperlink>
      <w:r w:rsidRPr="00036711">
        <w:rPr>
          <w:rFonts w:cstheme="minorHAnsi"/>
          <w:sz w:val="20"/>
          <w:szCs w:val="20"/>
          <w:lang w:val="es-ES"/>
        </w:rPr>
        <w:t>. La gestión financiera debe incluir lo siguiente:</w:t>
      </w:r>
    </w:p>
    <w:p w14:paraId="14A2420B" w14:textId="77777777" w:rsidR="004975AA" w:rsidRPr="00036711" w:rsidRDefault="00EE0A34" w:rsidP="000460AA">
      <w:pPr>
        <w:pStyle w:val="ListParagraph"/>
        <w:numPr>
          <w:ilvl w:val="0"/>
          <w:numId w:val="28"/>
        </w:numPr>
        <w:spacing w:line="240" w:lineRule="auto"/>
        <w:rPr>
          <w:rFonts w:ascii="Georgia" w:hAnsi="Georgia" w:cstheme="minorHAnsi"/>
          <w:sz w:val="20"/>
          <w:szCs w:val="20"/>
          <w:lang w:val="es-ES"/>
        </w:rPr>
      </w:pPr>
      <w:r w:rsidRPr="00036711">
        <w:rPr>
          <w:rFonts w:ascii="Georgia" w:hAnsi="Georgia" w:cstheme="minorHAnsi"/>
          <w:sz w:val="20"/>
          <w:szCs w:val="20"/>
          <w:lang w:val="es-ES"/>
        </w:rPr>
        <w:t>Apertura por parte de los patrocinadores locales de una cuenta bancaria separada para el proyecto.</w:t>
      </w:r>
    </w:p>
    <w:p w14:paraId="2FCC56EB" w14:textId="33AAB221" w:rsidR="004975AA" w:rsidRPr="00036711" w:rsidRDefault="00EE0A34" w:rsidP="000460AA">
      <w:pPr>
        <w:pStyle w:val="ListParagraph"/>
        <w:numPr>
          <w:ilvl w:val="0"/>
          <w:numId w:val="28"/>
        </w:numPr>
        <w:spacing w:line="240" w:lineRule="auto"/>
        <w:rPr>
          <w:rFonts w:ascii="Georgia" w:hAnsi="Georgia" w:cstheme="minorHAnsi"/>
          <w:sz w:val="20"/>
          <w:szCs w:val="20"/>
          <w:lang w:val="es-ES"/>
        </w:rPr>
      </w:pPr>
      <w:r w:rsidRPr="00036711">
        <w:rPr>
          <w:rFonts w:ascii="Georgia" w:hAnsi="Georgia" w:cstheme="minorHAnsi"/>
          <w:sz w:val="20"/>
          <w:szCs w:val="20"/>
          <w:lang w:val="es-ES"/>
        </w:rPr>
        <w:t>Mantener registros financieros fiables, incluidos los extractos bancarios y un libro mayor para el proyecto.</w:t>
      </w:r>
    </w:p>
    <w:p w14:paraId="4D2F54AE" w14:textId="368070A8" w:rsidR="004975AA" w:rsidRPr="00036711" w:rsidRDefault="00EE0A34" w:rsidP="000460AA">
      <w:pPr>
        <w:pStyle w:val="ListParagraph"/>
        <w:numPr>
          <w:ilvl w:val="0"/>
          <w:numId w:val="28"/>
        </w:numPr>
        <w:spacing w:line="240" w:lineRule="auto"/>
        <w:rPr>
          <w:rFonts w:ascii="Georgia" w:hAnsi="Georgia" w:cstheme="minorHAnsi"/>
          <w:sz w:val="20"/>
          <w:szCs w:val="20"/>
          <w:lang w:val="es-ES"/>
        </w:rPr>
      </w:pPr>
      <w:r w:rsidRPr="00036711">
        <w:rPr>
          <w:rFonts w:ascii="Georgia" w:hAnsi="Georgia" w:cstheme="minorHAnsi"/>
          <w:sz w:val="20"/>
          <w:szCs w:val="20"/>
          <w:lang w:val="es-ES"/>
        </w:rPr>
        <w:t>Guardar todos los recibos.</w:t>
      </w:r>
    </w:p>
    <w:p w14:paraId="2BD072DA" w14:textId="786EC09C" w:rsidR="004975AA" w:rsidRPr="00036711" w:rsidRDefault="00EE0A34" w:rsidP="000460AA">
      <w:pPr>
        <w:pStyle w:val="ListParagraph"/>
        <w:numPr>
          <w:ilvl w:val="0"/>
          <w:numId w:val="28"/>
        </w:numPr>
        <w:spacing w:line="240" w:lineRule="auto"/>
        <w:rPr>
          <w:rFonts w:ascii="Georgia" w:hAnsi="Georgia" w:cstheme="minorHAnsi"/>
          <w:sz w:val="20"/>
          <w:szCs w:val="20"/>
          <w:lang w:val="es-ES"/>
        </w:rPr>
      </w:pPr>
      <w:r w:rsidRPr="00036711">
        <w:rPr>
          <w:rFonts w:ascii="Georgia" w:hAnsi="Georgia" w:cstheme="minorHAnsi"/>
          <w:sz w:val="20"/>
          <w:szCs w:val="20"/>
          <w:lang w:val="es-ES"/>
        </w:rPr>
        <w:t>Conservar todos los documentos del proyecto en complimiento del Memorando de acuerdo del club, las leyes locales y las prácticas comerciales habituales.</w:t>
      </w:r>
    </w:p>
    <w:p w14:paraId="76D2CE4A" w14:textId="77777777" w:rsidR="004975AA" w:rsidRPr="00036711" w:rsidRDefault="00EE0A34" w:rsidP="000460AA">
      <w:pPr>
        <w:pStyle w:val="ListParagraph"/>
        <w:numPr>
          <w:ilvl w:val="0"/>
          <w:numId w:val="28"/>
        </w:numPr>
        <w:spacing w:line="240" w:lineRule="auto"/>
        <w:rPr>
          <w:rFonts w:ascii="Georgia" w:hAnsi="Georgia" w:cstheme="minorHAnsi"/>
          <w:sz w:val="20"/>
          <w:szCs w:val="20"/>
          <w:lang w:val="es-ES"/>
        </w:rPr>
      </w:pPr>
      <w:r w:rsidRPr="00036711">
        <w:rPr>
          <w:rFonts w:ascii="Georgia" w:hAnsi="Georgia" w:cstheme="minorHAnsi"/>
          <w:sz w:val="20"/>
          <w:szCs w:val="20"/>
          <w:lang w:val="es-ES"/>
        </w:rPr>
        <w:t>Establecer un sistema para dar seguimiento a todo el inventario, como los equipos y otros activos.</w:t>
      </w:r>
    </w:p>
    <w:p w14:paraId="1040D676" w14:textId="32D7BBCC" w:rsidR="004975AA" w:rsidRPr="00036711" w:rsidRDefault="00EE0A34" w:rsidP="004975AA">
      <w:pPr>
        <w:autoSpaceDE w:val="0"/>
        <w:autoSpaceDN w:val="0"/>
        <w:adjustRightInd w:val="0"/>
        <w:rPr>
          <w:rFonts w:cstheme="minorHAnsi"/>
          <w:sz w:val="20"/>
          <w:szCs w:val="20"/>
          <w:lang w:val="es-ES"/>
        </w:rPr>
      </w:pPr>
      <w:r w:rsidRPr="00036711">
        <w:rPr>
          <w:rFonts w:cstheme="minorHAnsi"/>
          <w:sz w:val="20"/>
          <w:szCs w:val="20"/>
          <w:lang w:val="es-ES"/>
        </w:rPr>
        <w:t>El plan de gestión financiera elaborado durante la planificación del proyecto ayuda a los patrocinadores a mantener un control de los fondos de la subvención, promueve la transparencia y previene la malversación de fondos, además de facilitar la preparación de los informes. El plan de gestión financiera es una guía para mantener los registros al día. Al hacer el seguimiento de las finanzas y del avance general del proyecto, los socios de Rotary podrán supervisar el presupuesto, evaluar el éxito del proyecto una vez concluido y tener disponible toda la información necesaria para preparar los informes sobre la subvención. Asegúrate de que todas las partes involucradas en el proyecto comprendan la importancia de conservar los recibos, los documentos financieros y las comunicaciones clave sobre el proyecto.</w:t>
      </w:r>
    </w:p>
    <w:p w14:paraId="22701DCC" w14:textId="48472931" w:rsidR="004975AA" w:rsidRDefault="004975AA" w:rsidP="004975AA">
      <w:pPr>
        <w:rPr>
          <w:lang w:val="es-ES"/>
        </w:rPr>
      </w:pPr>
    </w:p>
    <w:p w14:paraId="6D0429BE" w14:textId="53C26245" w:rsidR="00281772" w:rsidRDefault="00281772" w:rsidP="004975AA">
      <w:pPr>
        <w:rPr>
          <w:lang w:val="es-ES"/>
        </w:rPr>
      </w:pPr>
    </w:p>
    <w:p w14:paraId="6340E1D5" w14:textId="7366502D" w:rsidR="00281772" w:rsidRDefault="00281772" w:rsidP="004975AA">
      <w:pPr>
        <w:rPr>
          <w:lang w:val="es-ES"/>
        </w:rPr>
      </w:pPr>
    </w:p>
    <w:p w14:paraId="371EBD05" w14:textId="3FE186CC" w:rsidR="00281772" w:rsidRDefault="00281772" w:rsidP="004975AA">
      <w:pPr>
        <w:rPr>
          <w:lang w:val="es-ES"/>
        </w:rPr>
      </w:pPr>
    </w:p>
    <w:p w14:paraId="49FD1EBE" w14:textId="77777777" w:rsidR="00281772" w:rsidRPr="00036711" w:rsidRDefault="00281772" w:rsidP="004975AA">
      <w:pPr>
        <w:rPr>
          <w:lang w:val="es-ES"/>
        </w:rPr>
      </w:pPr>
    </w:p>
    <w:p w14:paraId="356966D3" w14:textId="77777777" w:rsidR="004975AA" w:rsidRPr="00036711" w:rsidRDefault="00EE0A34" w:rsidP="004975AA">
      <w:pPr>
        <w:pStyle w:val="Heading1"/>
        <w:rPr>
          <w:lang w:val="es-ES"/>
        </w:rPr>
      </w:pPr>
      <w:bookmarkStart w:id="17" w:name="_Protocolo_para_las"/>
      <w:bookmarkStart w:id="18" w:name="Site_Visit_Protocol"/>
      <w:bookmarkEnd w:id="17"/>
      <w:r w:rsidRPr="00036711">
        <w:rPr>
          <w:lang w:val="es-ES"/>
        </w:rPr>
        <w:lastRenderedPageBreak/>
        <w:t>Protocolo para las visitas del Cadre a las sedes de los proyectos</w:t>
      </w:r>
    </w:p>
    <w:bookmarkEnd w:id="18"/>
    <w:p w14:paraId="279A758F" w14:textId="3FDC57D5" w:rsidR="004975AA" w:rsidRPr="00036711" w:rsidRDefault="00EE0A34" w:rsidP="004975AA">
      <w:pPr>
        <w:rPr>
          <w:lang w:val="es-ES"/>
        </w:rPr>
      </w:pPr>
      <w:r w:rsidRPr="00036711">
        <w:rPr>
          <w:lang w:val="es-ES"/>
        </w:rPr>
        <w:t xml:space="preserve"> Una oportunidad para brindar ayuda:</w:t>
      </w:r>
    </w:p>
    <w:p w14:paraId="6B9CBEAC" w14:textId="032258BB" w:rsidR="004975AA" w:rsidRPr="00036711" w:rsidRDefault="00EE0A34" w:rsidP="004975AA">
      <w:pPr>
        <w:rPr>
          <w:rFonts w:cstheme="minorHAnsi"/>
          <w:i/>
          <w:iCs/>
          <w:lang w:val="es-ES"/>
        </w:rPr>
      </w:pPr>
      <w:r w:rsidRPr="00036711">
        <w:rPr>
          <w:rFonts w:cstheme="minorHAnsi"/>
          <w:b/>
          <w:bCs/>
          <w:i/>
          <w:iCs/>
          <w:noProof/>
          <w:lang w:val="es-ES"/>
        </w:rPr>
        <w:drawing>
          <wp:anchor distT="0" distB="0" distL="114300" distR="114300" simplePos="0" relativeHeight="251662336" behindDoc="0" locked="0" layoutInCell="1" allowOverlap="1" wp14:anchorId="2B580655" wp14:editId="6AF7A7F1">
            <wp:simplePos x="0" y="0"/>
            <wp:positionH relativeFrom="margin">
              <wp:align>left</wp:align>
            </wp:positionH>
            <wp:positionV relativeFrom="paragraph">
              <wp:posOffset>34925</wp:posOffset>
            </wp:positionV>
            <wp:extent cx="2971800" cy="2112645"/>
            <wp:effectExtent l="0" t="0" r="0" b="1905"/>
            <wp:wrapSquare wrapText="bothSides"/>
            <wp:docPr id="9" name="Picture 9" descr="C:\Users\peperac\AppData\Local\Microsoft\Windows\INetCache\Content.Word\IMG_7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C:\Users\peperac\AppData\Local\Microsoft\Windows\INetCache\Content.Word\IMG_7088.jp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971800" cy="211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BB083" w14:textId="77777777" w:rsidR="004975AA" w:rsidRPr="00036711" w:rsidRDefault="004975AA" w:rsidP="004975AA">
      <w:pPr>
        <w:rPr>
          <w:rFonts w:cstheme="minorHAnsi"/>
          <w:i/>
          <w:iCs/>
          <w:lang w:val="es-ES"/>
        </w:rPr>
      </w:pPr>
    </w:p>
    <w:p w14:paraId="2DBF7E50" w14:textId="77777777" w:rsidR="004975AA" w:rsidRPr="00036711" w:rsidRDefault="004975AA" w:rsidP="004975AA">
      <w:pPr>
        <w:rPr>
          <w:rFonts w:cstheme="minorHAnsi"/>
          <w:i/>
          <w:iCs/>
          <w:lang w:val="es-ES"/>
        </w:rPr>
      </w:pPr>
    </w:p>
    <w:p w14:paraId="265D8C1F" w14:textId="6CBF80F2" w:rsidR="004975AA" w:rsidRPr="00036711" w:rsidRDefault="004975AA" w:rsidP="004975AA">
      <w:pPr>
        <w:rPr>
          <w:rFonts w:cstheme="minorHAnsi"/>
          <w:i/>
          <w:iCs/>
          <w:lang w:val="es-ES"/>
        </w:rPr>
      </w:pPr>
    </w:p>
    <w:p w14:paraId="6DD5388E" w14:textId="3BDA8361" w:rsidR="004975AA" w:rsidRPr="00036711" w:rsidRDefault="00EE0A34" w:rsidP="004975AA">
      <w:pPr>
        <w:rPr>
          <w:rFonts w:cstheme="minorHAnsi"/>
          <w:i/>
          <w:iCs/>
          <w:lang w:val="es-ES"/>
        </w:rPr>
      </w:pPr>
      <w:r w:rsidRPr="00036711">
        <w:rPr>
          <w:noProof/>
          <w:lang w:val="es-ES"/>
        </w:rPr>
        <mc:AlternateContent>
          <mc:Choice Requires="wps">
            <w:drawing>
              <wp:anchor distT="0" distB="0" distL="114300" distR="114300" simplePos="0" relativeHeight="251681792" behindDoc="0" locked="0" layoutInCell="1" allowOverlap="1" wp14:anchorId="39F2CA2D" wp14:editId="3243037B">
                <wp:simplePos x="0" y="0"/>
                <wp:positionH relativeFrom="margin">
                  <wp:posOffset>3035300</wp:posOffset>
                </wp:positionH>
                <wp:positionV relativeFrom="paragraph">
                  <wp:posOffset>85725</wp:posOffset>
                </wp:positionV>
                <wp:extent cx="2965450" cy="622300"/>
                <wp:effectExtent l="19050" t="19050" r="25400" b="25400"/>
                <wp:wrapNone/>
                <wp:docPr id="24" name="Rounded Rectangle 24"/>
                <wp:cNvGraphicFramePr/>
                <a:graphic xmlns:a="http://schemas.openxmlformats.org/drawingml/2006/main">
                  <a:graphicData uri="http://schemas.microsoft.com/office/word/2010/wordprocessingShape">
                    <wps:wsp>
                      <wps:cNvSpPr/>
                      <wps:spPr>
                        <a:xfrm>
                          <a:off x="0" y="0"/>
                          <a:ext cx="2965450" cy="622300"/>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ounded Rectangle 24" o:spid="_x0000_s1035" style="width:233.5pt;height:49pt;margin-top:6.75pt;margin-left:239pt;mso-height-percent:0;mso-height-relative:margin;mso-position-horizontal-relative:margin;mso-width-percent:0;mso-width-relative:margin;mso-wrap-distance-bottom:0;mso-wrap-distance-left:9pt;mso-wrap-distance-right:9pt;mso-wrap-distance-top:0;mso-wrap-style:square;position:absolute;visibility:visible;v-text-anchor:middle;z-index:251682816" arcsize="10923f" filled="f" strokecolor="#4472c4" strokeweight="3pt">
                <v:stroke joinstyle="miter"/>
                <w10:wrap anchorx="margin"/>
              </v:roundrect>
            </w:pict>
          </mc:Fallback>
        </mc:AlternateContent>
      </w:r>
    </w:p>
    <w:p w14:paraId="27E7A1BD" w14:textId="001CF61F" w:rsidR="004975AA" w:rsidRPr="00036711" w:rsidRDefault="00EE0A34" w:rsidP="004975AA">
      <w:pPr>
        <w:rPr>
          <w:rFonts w:cstheme="minorHAnsi"/>
          <w:iCs/>
          <w:lang w:val="es-ES"/>
        </w:rPr>
      </w:pPr>
      <w:r w:rsidRPr="00036711">
        <w:rPr>
          <w:rFonts w:cstheme="minorHAnsi"/>
          <w:i/>
          <w:iCs/>
          <w:sz w:val="20"/>
          <w:szCs w:val="20"/>
          <w:lang w:val="es-ES"/>
        </w:rPr>
        <w:t>La exgobernadora y miembro del Cadre Sylvia Byers (centro), Distrito 9455 (Australia), durante la visita a la sede de un proyecto en Taiwán</w:t>
      </w:r>
    </w:p>
    <w:p w14:paraId="7C3496C4" w14:textId="77777777" w:rsidR="004975AA" w:rsidRPr="00036711" w:rsidRDefault="004975AA" w:rsidP="004975AA">
      <w:pPr>
        <w:rPr>
          <w:lang w:val="es-ES"/>
        </w:rPr>
      </w:pPr>
    </w:p>
    <w:p w14:paraId="0888C582" w14:textId="77777777" w:rsidR="004975AA" w:rsidRPr="00036711" w:rsidRDefault="004975AA" w:rsidP="004975AA">
      <w:pPr>
        <w:rPr>
          <w:lang w:val="es-ES"/>
        </w:rPr>
      </w:pPr>
    </w:p>
    <w:p w14:paraId="020DB9B6" w14:textId="77777777" w:rsidR="004975AA" w:rsidRPr="00036711" w:rsidRDefault="004975AA" w:rsidP="004975AA">
      <w:pPr>
        <w:rPr>
          <w:lang w:val="es-ES"/>
        </w:rPr>
      </w:pPr>
    </w:p>
    <w:p w14:paraId="639A3868" w14:textId="77777777" w:rsidR="004975AA" w:rsidRPr="00036711" w:rsidRDefault="004975AA" w:rsidP="004975AA">
      <w:pPr>
        <w:rPr>
          <w:lang w:val="es-ES"/>
        </w:rPr>
      </w:pPr>
    </w:p>
    <w:p w14:paraId="2E72DDF4" w14:textId="77777777" w:rsidR="004975AA" w:rsidRPr="00036711" w:rsidRDefault="004975AA" w:rsidP="004975AA">
      <w:pPr>
        <w:rPr>
          <w:lang w:val="es-ES"/>
        </w:rPr>
      </w:pPr>
    </w:p>
    <w:p w14:paraId="07B9A0E7" w14:textId="77777777" w:rsidR="004975AA" w:rsidRPr="00036711" w:rsidRDefault="004975AA" w:rsidP="004975AA">
      <w:pPr>
        <w:rPr>
          <w:lang w:val="es-ES"/>
        </w:rPr>
      </w:pPr>
    </w:p>
    <w:p w14:paraId="775E676D" w14:textId="214B6A7F" w:rsidR="004975AA" w:rsidRPr="00036711" w:rsidRDefault="00EE0A34" w:rsidP="004975AA">
      <w:pPr>
        <w:rPr>
          <w:rFonts w:cstheme="minorHAnsi"/>
          <w:sz w:val="20"/>
          <w:szCs w:val="20"/>
          <w:lang w:val="es-ES"/>
        </w:rPr>
      </w:pPr>
      <w:r w:rsidRPr="00036711">
        <w:rPr>
          <w:rFonts w:cstheme="minorHAnsi"/>
          <w:sz w:val="20"/>
          <w:szCs w:val="20"/>
          <w:lang w:val="es-ES"/>
        </w:rPr>
        <w:t>Es común que los patrocinadores del proyecto consideren todas las visitas del Cadre como «auditorías». Como miembro del Cadre que visita la sede de un proyecto, te sugerimos informar a los patrocinadores que el objetivo principal de las visitas es ayudar a los rotarios a fortalecer sus proyectos y apoyar a la Fundación en sus esfuerzos para evaluar y mejorar el programa de subvenciones. El momento indicado para tratar sobre las recomendaciones y las posibles mejoras es en persona durante la visita a la sede del proyecto y, en particular, en la reunión de intercambio de información sobre la visita. Te animamos a compartir tus sugerencias y generar un diálogo sobre cómo fortalecer el proyecto en curso. Esta es una magnífica oportunidad para intercambiar mejores prácticas que serán beneficiosas para futuros proyectos.</w:t>
      </w:r>
    </w:p>
    <w:p w14:paraId="49245B4D" w14:textId="5DB515E4" w:rsidR="00E4207C" w:rsidRPr="00036711" w:rsidRDefault="00E4207C" w:rsidP="004975AA">
      <w:pPr>
        <w:rPr>
          <w:rFonts w:cstheme="minorHAnsi"/>
          <w:sz w:val="20"/>
          <w:szCs w:val="20"/>
          <w:lang w:val="es-ES"/>
        </w:rPr>
      </w:pPr>
    </w:p>
    <w:p w14:paraId="117922CB" w14:textId="77777777" w:rsidR="004975AA" w:rsidRPr="00036711" w:rsidRDefault="00EE0A34" w:rsidP="004975AA">
      <w:pPr>
        <w:pStyle w:val="Heading2"/>
        <w:rPr>
          <w:lang w:val="es-ES"/>
        </w:rPr>
      </w:pPr>
      <w:bookmarkStart w:id="19" w:name="Confidentiality"/>
      <w:r w:rsidRPr="00036711">
        <w:rPr>
          <w:lang w:val="es-ES"/>
        </w:rPr>
        <w:t>Confidencialidad y consideraciones de orden ético</w:t>
      </w:r>
    </w:p>
    <w:bookmarkEnd w:id="19"/>
    <w:p w14:paraId="67E7EAD6" w14:textId="02D5D1CA" w:rsidR="004975AA" w:rsidRPr="00036711" w:rsidRDefault="00EE0A34" w:rsidP="004975AA">
      <w:pPr>
        <w:rPr>
          <w:rFonts w:cstheme="minorHAnsi"/>
          <w:sz w:val="20"/>
          <w:szCs w:val="20"/>
          <w:lang w:val="es-ES"/>
        </w:rPr>
      </w:pPr>
      <w:r w:rsidRPr="00036711">
        <w:rPr>
          <w:rFonts w:cstheme="minorHAnsi"/>
          <w:sz w:val="20"/>
          <w:szCs w:val="20"/>
          <w:lang w:val="es-ES"/>
        </w:rPr>
        <w:t>Al recopilar datos de los beneficiarios y partes interesadas:</w:t>
      </w:r>
    </w:p>
    <w:p w14:paraId="4729130C" w14:textId="77777777" w:rsidR="004975AA" w:rsidRPr="00036711" w:rsidRDefault="004975AA" w:rsidP="004975AA">
      <w:pPr>
        <w:rPr>
          <w:rFonts w:cstheme="minorHAnsi"/>
          <w:sz w:val="20"/>
          <w:szCs w:val="20"/>
          <w:lang w:val="es-ES"/>
        </w:rPr>
      </w:pPr>
    </w:p>
    <w:p w14:paraId="790FE931" w14:textId="0B19DDD5" w:rsidR="004975AA" w:rsidRPr="00036711" w:rsidRDefault="00EE0A34" w:rsidP="000460AA">
      <w:pPr>
        <w:pStyle w:val="ListParagraph"/>
        <w:numPr>
          <w:ilvl w:val="0"/>
          <w:numId w:val="29"/>
        </w:numPr>
        <w:spacing w:line="240" w:lineRule="auto"/>
        <w:rPr>
          <w:rFonts w:ascii="Georgia" w:hAnsi="Georgia" w:cstheme="minorHAnsi"/>
          <w:sz w:val="20"/>
          <w:szCs w:val="20"/>
          <w:lang w:val="es-ES"/>
        </w:rPr>
      </w:pPr>
      <w:r w:rsidRPr="00036711">
        <w:rPr>
          <w:rFonts w:ascii="Georgia" w:hAnsi="Georgia" w:cstheme="minorHAnsi"/>
          <w:sz w:val="20"/>
          <w:szCs w:val="20"/>
          <w:lang w:val="es-ES"/>
        </w:rPr>
        <w:t>Asegúrate de contar siempre con el permiso de los entrevistados para hacerles preguntas, y con el conocimiento y la autorización de los padres y/o tutores legales si se tratasen de menores de 18 años.</w:t>
      </w:r>
    </w:p>
    <w:p w14:paraId="7271ECE4" w14:textId="0CF4D2E7" w:rsidR="004975AA" w:rsidRPr="00036711" w:rsidRDefault="00EE0A34" w:rsidP="000460AA">
      <w:pPr>
        <w:pStyle w:val="ListParagraph"/>
        <w:numPr>
          <w:ilvl w:val="0"/>
          <w:numId w:val="29"/>
        </w:numPr>
        <w:spacing w:line="240" w:lineRule="auto"/>
        <w:rPr>
          <w:rFonts w:ascii="Georgia" w:hAnsi="Georgia" w:cstheme="minorHAnsi"/>
          <w:sz w:val="20"/>
          <w:szCs w:val="20"/>
          <w:lang w:val="es-ES"/>
        </w:rPr>
      </w:pPr>
      <w:r w:rsidRPr="00036711">
        <w:rPr>
          <w:rFonts w:ascii="Georgia" w:hAnsi="Georgia" w:cstheme="minorHAnsi"/>
          <w:sz w:val="20"/>
          <w:szCs w:val="20"/>
          <w:lang w:val="es-ES"/>
        </w:rPr>
        <w:t>Asegúrate de que los entrevistados entiendan por qué les estás haciendo preguntas y cómo se utilizarán sus respuestas.</w:t>
      </w:r>
    </w:p>
    <w:p w14:paraId="1799DCD8" w14:textId="77777777" w:rsidR="004975AA" w:rsidRPr="00036711" w:rsidRDefault="00EE0A34" w:rsidP="000460AA">
      <w:pPr>
        <w:pStyle w:val="ListParagraph"/>
        <w:numPr>
          <w:ilvl w:val="0"/>
          <w:numId w:val="29"/>
        </w:numPr>
        <w:spacing w:line="240" w:lineRule="auto"/>
        <w:rPr>
          <w:rFonts w:ascii="Georgia" w:hAnsi="Georgia" w:cstheme="minorHAnsi"/>
          <w:sz w:val="20"/>
          <w:szCs w:val="20"/>
          <w:lang w:val="es-ES"/>
        </w:rPr>
      </w:pPr>
      <w:r w:rsidRPr="00036711">
        <w:rPr>
          <w:rFonts w:ascii="Georgia" w:hAnsi="Georgia" w:cstheme="minorHAnsi"/>
          <w:sz w:val="20"/>
          <w:szCs w:val="20"/>
          <w:lang w:val="es-ES"/>
        </w:rPr>
        <w:t>Explica a los entrevistados que no están obligados a hablar y pueden poner fin a su participación en cualquier momento sin tener que dar una razón y sin consecuencias.</w:t>
      </w:r>
    </w:p>
    <w:p w14:paraId="04BA013F" w14:textId="77777777" w:rsidR="004975AA" w:rsidRPr="00036711" w:rsidRDefault="00EE0A34" w:rsidP="000460AA">
      <w:pPr>
        <w:pStyle w:val="ListParagraph"/>
        <w:numPr>
          <w:ilvl w:val="0"/>
          <w:numId w:val="29"/>
        </w:numPr>
        <w:spacing w:line="240" w:lineRule="auto"/>
        <w:rPr>
          <w:rFonts w:ascii="Georgia" w:hAnsi="Georgia" w:cstheme="minorHAnsi"/>
          <w:sz w:val="20"/>
          <w:szCs w:val="20"/>
          <w:lang w:val="es-ES"/>
        </w:rPr>
      </w:pPr>
      <w:r w:rsidRPr="00036711">
        <w:rPr>
          <w:rFonts w:ascii="Georgia" w:hAnsi="Georgia" w:cstheme="minorHAnsi"/>
          <w:sz w:val="20"/>
          <w:szCs w:val="20"/>
          <w:lang w:val="es-ES"/>
        </w:rPr>
        <w:t>Recuerda a los entrevistados que no hay respuestas correctas ni incorrectas.</w:t>
      </w:r>
    </w:p>
    <w:p w14:paraId="6ECE78E5" w14:textId="4BB4B281" w:rsidR="004975AA" w:rsidRPr="00036711" w:rsidRDefault="00EE0A34" w:rsidP="000460AA">
      <w:pPr>
        <w:pStyle w:val="ListParagraph"/>
        <w:numPr>
          <w:ilvl w:val="0"/>
          <w:numId w:val="29"/>
        </w:numPr>
        <w:spacing w:line="240" w:lineRule="auto"/>
        <w:rPr>
          <w:rFonts w:ascii="Georgia" w:hAnsi="Georgia" w:cstheme="minorHAnsi"/>
          <w:sz w:val="20"/>
          <w:szCs w:val="20"/>
          <w:lang w:val="es-ES"/>
        </w:rPr>
      </w:pPr>
      <w:r w:rsidRPr="00036711">
        <w:rPr>
          <w:rFonts w:ascii="Georgia" w:hAnsi="Georgia" w:cstheme="minorHAnsi"/>
          <w:sz w:val="20"/>
          <w:szCs w:val="20"/>
          <w:lang w:val="es-ES"/>
        </w:rPr>
        <w:t>De ser posible, conversa con los beneficiarios sin la presencia de socios de Rotary o del personal de la organización colaboradora.</w:t>
      </w:r>
    </w:p>
    <w:p w14:paraId="0200CD13" w14:textId="20AD4888" w:rsidR="004975AA" w:rsidRPr="00036711" w:rsidRDefault="00EE0A34" w:rsidP="000460AA">
      <w:pPr>
        <w:pStyle w:val="ListParagraph"/>
        <w:numPr>
          <w:ilvl w:val="0"/>
          <w:numId w:val="29"/>
        </w:numPr>
        <w:spacing w:line="240" w:lineRule="auto"/>
        <w:rPr>
          <w:rFonts w:ascii="Georgia" w:hAnsi="Georgia" w:cstheme="minorHAnsi"/>
          <w:sz w:val="20"/>
          <w:szCs w:val="20"/>
          <w:lang w:val="es-ES"/>
        </w:rPr>
      </w:pPr>
      <w:r w:rsidRPr="00036711">
        <w:rPr>
          <w:rFonts w:ascii="Georgia" w:hAnsi="Georgia" w:cstheme="minorHAnsi"/>
          <w:sz w:val="20"/>
          <w:szCs w:val="20"/>
          <w:lang w:val="es-ES"/>
        </w:rPr>
        <w:t>Cuenta con un plan para almacenar los datos recopilados para proteger la privacidad y la confidencialidad de los entrevistados.</w:t>
      </w:r>
    </w:p>
    <w:p w14:paraId="73C80A52" w14:textId="1182B646" w:rsidR="004975AA" w:rsidRPr="00036711" w:rsidRDefault="00EE0A34" w:rsidP="000460AA">
      <w:pPr>
        <w:pStyle w:val="ListParagraph"/>
        <w:numPr>
          <w:ilvl w:val="0"/>
          <w:numId w:val="29"/>
        </w:numPr>
        <w:spacing w:line="240" w:lineRule="auto"/>
        <w:rPr>
          <w:rFonts w:ascii="Georgia" w:hAnsi="Georgia" w:cstheme="minorHAnsi"/>
          <w:sz w:val="20"/>
          <w:szCs w:val="20"/>
          <w:lang w:val="es-ES"/>
        </w:rPr>
      </w:pPr>
      <w:r w:rsidRPr="00036711">
        <w:rPr>
          <w:rFonts w:ascii="Georgia" w:hAnsi="Georgia" w:cstheme="minorHAnsi"/>
          <w:sz w:val="20"/>
          <w:szCs w:val="20"/>
          <w:lang w:val="es-ES"/>
        </w:rPr>
        <w:t>Formula solo preguntas que sean pertinentes al proyecto.</w:t>
      </w:r>
    </w:p>
    <w:p w14:paraId="5C40E360" w14:textId="6C2E3DCC" w:rsidR="004975AA" w:rsidRPr="00036711" w:rsidRDefault="00EE0A34" w:rsidP="000460AA">
      <w:pPr>
        <w:pStyle w:val="ListParagraph"/>
        <w:numPr>
          <w:ilvl w:val="0"/>
          <w:numId w:val="29"/>
        </w:numPr>
        <w:spacing w:line="240" w:lineRule="auto"/>
        <w:rPr>
          <w:rFonts w:ascii="Georgia" w:hAnsi="Georgia" w:cstheme="minorHAnsi"/>
          <w:sz w:val="20"/>
          <w:szCs w:val="20"/>
          <w:lang w:val="es-ES"/>
        </w:rPr>
      </w:pPr>
      <w:r w:rsidRPr="00036711">
        <w:rPr>
          <w:rFonts w:ascii="Georgia" w:hAnsi="Georgia" w:cstheme="minorHAnsi"/>
          <w:sz w:val="20"/>
          <w:szCs w:val="20"/>
          <w:lang w:val="es-ES"/>
        </w:rPr>
        <w:t>No crees expectativas poco realistas para los entrevistados. Por ejemplo, es poco realista prometerles una copia de los resultados de la evaluación o sugerir que sus respuestas podrían propiciar proyectos futuros.</w:t>
      </w:r>
    </w:p>
    <w:p w14:paraId="405FC6E5" w14:textId="4A06092E" w:rsidR="004975AA" w:rsidRPr="00036711" w:rsidRDefault="00EE0A34" w:rsidP="000460AA">
      <w:pPr>
        <w:pStyle w:val="ListParagraph"/>
        <w:numPr>
          <w:ilvl w:val="0"/>
          <w:numId w:val="29"/>
        </w:numPr>
        <w:spacing w:line="240" w:lineRule="auto"/>
        <w:rPr>
          <w:rFonts w:ascii="Georgia" w:hAnsi="Georgia" w:cstheme="minorHAnsi"/>
          <w:sz w:val="20"/>
          <w:szCs w:val="20"/>
          <w:lang w:val="es-ES"/>
        </w:rPr>
      </w:pPr>
      <w:r w:rsidRPr="00036711">
        <w:rPr>
          <w:rFonts w:ascii="Georgia" w:hAnsi="Georgia" w:cstheme="minorHAnsi"/>
          <w:sz w:val="20"/>
          <w:szCs w:val="20"/>
          <w:lang w:val="es-ES"/>
        </w:rPr>
        <w:t>Asegúrate de encontrar oportunidades para conversar con diversos residentes de la comunidad y las partes interesadas. Por ejemplo, si el proyecto se implementa en una escuela, conversa con el cuerpo docente y administrativo, padres de familia, estudiantes y otras partes interesadas de la comunidad.</w:t>
      </w:r>
    </w:p>
    <w:p w14:paraId="11248050" w14:textId="77777777" w:rsidR="00D540A4" w:rsidRDefault="00D540A4">
      <w:pPr>
        <w:pStyle w:val="Heading2"/>
        <w:rPr>
          <w:lang w:val="es-ES"/>
        </w:rPr>
      </w:pPr>
    </w:p>
    <w:p w14:paraId="5820D165" w14:textId="405B2FF0" w:rsidR="00F058E6" w:rsidRPr="00036711" w:rsidRDefault="00EE0A34">
      <w:pPr>
        <w:pStyle w:val="Heading2"/>
        <w:rPr>
          <w:lang w:val="es-ES"/>
        </w:rPr>
      </w:pPr>
      <w:r w:rsidRPr="00036711">
        <w:rPr>
          <w:lang w:val="es-ES"/>
        </w:rPr>
        <w:lastRenderedPageBreak/>
        <w:t>Fotografía</w:t>
      </w:r>
      <w:r w:rsidR="00D540A4">
        <w:rPr>
          <w:lang w:val="es-ES"/>
        </w:rPr>
        <w:t>s</w:t>
      </w:r>
      <w:r w:rsidRPr="00036711">
        <w:rPr>
          <w:lang w:val="es-ES"/>
        </w:rPr>
        <w:t xml:space="preserve"> y grabaciones de video y audio</w:t>
      </w:r>
    </w:p>
    <w:p w14:paraId="3D2CA57E" w14:textId="31DFD77C" w:rsidR="00F058E6" w:rsidRPr="00036711" w:rsidRDefault="00EE0A34" w:rsidP="00F058E6">
      <w:pPr>
        <w:rPr>
          <w:sz w:val="20"/>
          <w:szCs w:val="20"/>
          <w:lang w:val="es-ES"/>
        </w:rPr>
      </w:pPr>
      <w:r w:rsidRPr="00036711">
        <w:rPr>
          <w:sz w:val="20"/>
          <w:szCs w:val="20"/>
          <w:lang w:val="es-ES"/>
        </w:rPr>
        <w:t xml:space="preserve">Si piensas fotografiar o realizar grabaciones de audio o video de los beneficiarios u otras personas, incluidos los socios de Rotary, en la sede del proyecto, deberás obtener autorización por escrito de cada persona en cuestión o del padre o tutor legal si se tratase de menores de 18 años o individuos sin capacidad jurídica, ya sea para 1) tomar la fotografía o hacer la grabación y 2) utilizar dicha fotografía o grabación. Deberás solicitar a los beneficiarios u personas que piensas fotografiar o grabar que firmen la Autorización para el uso de la imagen de Rotary International. El uso de cualquier otra autorización alternativa deberá ser aprobado por Rotary International. Consulta la sección sobre imágenes de la </w:t>
      </w:r>
      <w:hyperlink r:id="rId55" w:history="1">
        <w:r w:rsidRPr="00036711">
          <w:rPr>
            <w:rStyle w:val="Hyperlink"/>
            <w:sz w:val="20"/>
            <w:szCs w:val="20"/>
            <w:lang w:val="es-ES"/>
          </w:rPr>
          <w:t>Política de Privacidad de Rotary</w:t>
        </w:r>
      </w:hyperlink>
      <w:r w:rsidRPr="00036711">
        <w:rPr>
          <w:sz w:val="20"/>
          <w:szCs w:val="20"/>
          <w:lang w:val="es-ES"/>
        </w:rPr>
        <w:t xml:space="preserve"> para obtener más información sobre las expectativas de Rotary respecto a la grabación de imágenes, voces e historias de personas.</w:t>
      </w:r>
    </w:p>
    <w:p w14:paraId="47D8BB25" w14:textId="77777777" w:rsidR="00F058E6" w:rsidRPr="00036711" w:rsidRDefault="00F058E6" w:rsidP="00F058E6">
      <w:pPr>
        <w:rPr>
          <w:lang w:val="es-ES"/>
        </w:rPr>
      </w:pPr>
    </w:p>
    <w:p w14:paraId="78881EBB" w14:textId="77777777" w:rsidR="0032754B" w:rsidRPr="00036711" w:rsidRDefault="00EE0A34" w:rsidP="0032754B">
      <w:pPr>
        <w:pStyle w:val="Heading2"/>
        <w:rPr>
          <w:lang w:val="es-ES"/>
        </w:rPr>
      </w:pPr>
      <w:r w:rsidRPr="00036711">
        <w:rPr>
          <w:lang w:val="es-ES"/>
        </w:rPr>
        <w:t>Requisitos para las visitas a las sedes de los proyectos</w:t>
      </w:r>
    </w:p>
    <w:p w14:paraId="190FE7CB" w14:textId="77777777" w:rsidR="0032754B" w:rsidRPr="00036711" w:rsidRDefault="00EE0A34" w:rsidP="006F6D9A">
      <w:pPr>
        <w:pStyle w:val="Heading4"/>
        <w:rPr>
          <w:lang w:val="es-ES"/>
        </w:rPr>
      </w:pPr>
      <w:r w:rsidRPr="00036711">
        <w:rPr>
          <w:bCs w:val="0"/>
          <w:lang w:val="es-ES"/>
        </w:rPr>
        <w:t>Realización de la visita</w:t>
      </w:r>
    </w:p>
    <w:p w14:paraId="123C13F7" w14:textId="32C44294" w:rsidR="0032754B" w:rsidRPr="00036711" w:rsidRDefault="00EE0A34" w:rsidP="0032754B">
      <w:pPr>
        <w:rPr>
          <w:rFonts w:cstheme="minorHAnsi"/>
          <w:sz w:val="20"/>
          <w:szCs w:val="20"/>
          <w:lang w:val="es-ES"/>
        </w:rPr>
      </w:pPr>
      <w:r w:rsidRPr="00036711">
        <w:rPr>
          <w:rFonts w:cstheme="minorHAnsi"/>
          <w:sz w:val="20"/>
          <w:szCs w:val="20"/>
          <w:lang w:val="es-ES"/>
        </w:rPr>
        <w:t>Utiliza el formulario de evaluación del Cadre pertinente como guía y ten en cuenta las siguientes preguntas:</w:t>
      </w:r>
    </w:p>
    <w:p w14:paraId="37CD6E6A" w14:textId="7E38BA96" w:rsidR="0032754B" w:rsidRPr="00036711" w:rsidRDefault="00EE0A34" w:rsidP="000460AA">
      <w:pPr>
        <w:pStyle w:val="ListParagraph"/>
        <w:numPr>
          <w:ilvl w:val="0"/>
          <w:numId w:val="41"/>
        </w:numPr>
        <w:spacing w:after="0" w:line="240" w:lineRule="auto"/>
        <w:ind w:left="360"/>
        <w:rPr>
          <w:rFonts w:ascii="Georgia" w:hAnsi="Georgia" w:cstheme="minorHAnsi"/>
          <w:sz w:val="20"/>
          <w:szCs w:val="20"/>
          <w:lang w:val="es-ES"/>
        </w:rPr>
      </w:pPr>
      <w:r w:rsidRPr="00036711">
        <w:rPr>
          <w:rFonts w:ascii="Georgia" w:hAnsi="Georgia" w:cstheme="minorHAnsi"/>
          <w:sz w:val="20"/>
          <w:szCs w:val="20"/>
          <w:lang w:val="es-ES"/>
        </w:rPr>
        <w:t>¿Beneficia el proyecto a una población necesitada?</w:t>
      </w:r>
    </w:p>
    <w:p w14:paraId="5F11B112" w14:textId="77777777" w:rsidR="0032754B" w:rsidRPr="00036711" w:rsidRDefault="00EE0A34" w:rsidP="000460AA">
      <w:pPr>
        <w:pStyle w:val="ListParagraph"/>
        <w:numPr>
          <w:ilvl w:val="0"/>
          <w:numId w:val="40"/>
        </w:numPr>
        <w:spacing w:after="0" w:line="240" w:lineRule="auto"/>
        <w:ind w:left="360"/>
        <w:rPr>
          <w:rFonts w:ascii="Georgia" w:hAnsi="Georgia" w:cstheme="minorHAnsi"/>
          <w:sz w:val="20"/>
          <w:szCs w:val="20"/>
          <w:lang w:val="es-ES"/>
        </w:rPr>
      </w:pPr>
      <w:r w:rsidRPr="00036711">
        <w:rPr>
          <w:rFonts w:ascii="Georgia" w:hAnsi="Georgia" w:cstheme="minorHAnsi"/>
          <w:sz w:val="20"/>
          <w:szCs w:val="20"/>
          <w:lang w:val="es-ES"/>
        </w:rPr>
        <w:t>¿Demuestra el proyecto elementos de sostenibilidad?</w:t>
      </w:r>
    </w:p>
    <w:p w14:paraId="44C2F434" w14:textId="043B2D4B" w:rsidR="0032754B" w:rsidRPr="00036711" w:rsidRDefault="00EE0A34" w:rsidP="000460AA">
      <w:pPr>
        <w:pStyle w:val="ListParagraph"/>
        <w:numPr>
          <w:ilvl w:val="0"/>
          <w:numId w:val="40"/>
        </w:numPr>
        <w:spacing w:after="0" w:line="240" w:lineRule="auto"/>
        <w:ind w:left="360"/>
        <w:rPr>
          <w:rFonts w:ascii="Georgia" w:hAnsi="Georgia" w:cstheme="minorHAnsi"/>
          <w:sz w:val="20"/>
          <w:szCs w:val="20"/>
          <w:lang w:val="es-ES"/>
        </w:rPr>
      </w:pPr>
      <w:r w:rsidRPr="00036711">
        <w:rPr>
          <w:rFonts w:ascii="Georgia" w:hAnsi="Georgia" w:cstheme="minorHAnsi"/>
          <w:sz w:val="20"/>
          <w:szCs w:val="20"/>
          <w:lang w:val="es-ES"/>
        </w:rPr>
        <w:t>¿Participan activamente los socios de Rotary?</w:t>
      </w:r>
    </w:p>
    <w:p w14:paraId="061F419E" w14:textId="79E0DE6A" w:rsidR="0032754B" w:rsidRPr="00036711" w:rsidRDefault="00EE0A34" w:rsidP="000460AA">
      <w:pPr>
        <w:pStyle w:val="ListParagraph"/>
        <w:numPr>
          <w:ilvl w:val="0"/>
          <w:numId w:val="40"/>
        </w:numPr>
        <w:spacing w:after="0" w:line="240" w:lineRule="auto"/>
        <w:ind w:left="360"/>
        <w:rPr>
          <w:rFonts w:ascii="Georgia" w:hAnsi="Georgia" w:cstheme="minorHAnsi"/>
          <w:sz w:val="20"/>
          <w:szCs w:val="20"/>
          <w:lang w:val="es-ES"/>
        </w:rPr>
      </w:pPr>
      <w:r w:rsidRPr="00036711">
        <w:rPr>
          <w:rFonts w:ascii="Georgia" w:hAnsi="Georgia" w:cstheme="minorHAnsi"/>
          <w:sz w:val="20"/>
          <w:szCs w:val="20"/>
          <w:lang w:val="es-ES"/>
        </w:rPr>
        <w:t>¿Son transparentes las finanzas y el proceso financiero de la subvención?</w:t>
      </w:r>
    </w:p>
    <w:p w14:paraId="7824EBE3" w14:textId="6B5B2667" w:rsidR="0032754B" w:rsidRPr="00036711" w:rsidRDefault="00EE0A34" w:rsidP="000460AA">
      <w:pPr>
        <w:pStyle w:val="ListParagraph"/>
        <w:numPr>
          <w:ilvl w:val="0"/>
          <w:numId w:val="40"/>
        </w:numPr>
        <w:spacing w:after="0" w:line="240" w:lineRule="auto"/>
        <w:ind w:left="360"/>
        <w:rPr>
          <w:rFonts w:ascii="Georgia" w:hAnsi="Georgia" w:cstheme="minorHAnsi"/>
          <w:sz w:val="20"/>
          <w:szCs w:val="20"/>
          <w:lang w:val="es-ES"/>
        </w:rPr>
      </w:pPr>
      <w:r w:rsidRPr="00036711">
        <w:rPr>
          <w:rFonts w:ascii="Georgia" w:hAnsi="Georgia" w:cstheme="minorHAnsi"/>
          <w:sz w:val="20"/>
          <w:szCs w:val="20"/>
          <w:lang w:val="es-ES"/>
        </w:rPr>
        <w:t>¿Cuenta el proyecto con el apoyo de todo el club (o miembros del equipo de liderazgo distrital, si está patrocinado por el distrito) o la subvención es gestionada principalmente por un solo socio o un pequeño grupo de socios de Rotary?</w:t>
      </w:r>
    </w:p>
    <w:p w14:paraId="3B7A6B16" w14:textId="77777777" w:rsidR="0032754B" w:rsidRPr="00036711" w:rsidRDefault="00EE0A34" w:rsidP="000460AA">
      <w:pPr>
        <w:pStyle w:val="ListParagraph"/>
        <w:numPr>
          <w:ilvl w:val="0"/>
          <w:numId w:val="40"/>
        </w:numPr>
        <w:spacing w:after="0" w:line="240" w:lineRule="auto"/>
        <w:ind w:left="360"/>
        <w:rPr>
          <w:rFonts w:ascii="Georgia" w:hAnsi="Georgia" w:cstheme="minorHAnsi"/>
          <w:sz w:val="20"/>
          <w:szCs w:val="20"/>
          <w:lang w:val="es-ES"/>
        </w:rPr>
      </w:pPr>
      <w:r w:rsidRPr="00036711">
        <w:rPr>
          <w:rFonts w:ascii="Georgia" w:hAnsi="Georgia" w:cstheme="minorHAnsi"/>
          <w:sz w:val="20"/>
          <w:szCs w:val="20"/>
          <w:lang w:val="es-ES"/>
        </w:rPr>
        <w:t>¿Es el proyecto técnicamente viable?</w:t>
      </w:r>
    </w:p>
    <w:p w14:paraId="626AFC23" w14:textId="77777777" w:rsidR="0032754B" w:rsidRPr="00036711" w:rsidRDefault="00EE0A34" w:rsidP="006F6D9A">
      <w:pPr>
        <w:pStyle w:val="Heading4"/>
        <w:rPr>
          <w:lang w:val="es-ES"/>
        </w:rPr>
      </w:pPr>
      <w:bookmarkStart w:id="20" w:name="Site_Visit_Feedback_Meeting"/>
      <w:r w:rsidRPr="00036711">
        <w:rPr>
          <w:bCs w:val="0"/>
          <w:lang w:val="es-ES"/>
        </w:rPr>
        <w:t>Reunión de intercambio de información sobre la visita a la sede del proyecto</w:t>
      </w:r>
    </w:p>
    <w:bookmarkEnd w:id="20"/>
    <w:p w14:paraId="3D57C00E" w14:textId="305BA7EC" w:rsidR="0032754B" w:rsidRPr="00036711" w:rsidRDefault="00EE0A34" w:rsidP="0032754B">
      <w:pPr>
        <w:rPr>
          <w:rFonts w:cstheme="minorHAnsi"/>
          <w:sz w:val="20"/>
          <w:szCs w:val="20"/>
          <w:lang w:val="es-ES"/>
        </w:rPr>
      </w:pPr>
      <w:r w:rsidRPr="00036711">
        <w:rPr>
          <w:rFonts w:cstheme="minorHAnsi"/>
          <w:sz w:val="20"/>
          <w:szCs w:val="20"/>
          <w:lang w:val="es-ES"/>
        </w:rPr>
        <w:t>Los integrantes del Cadre que participan en una visita a la sede de un proyecto deben celebrar esta reunión al final de la visita. Dicha reunión es una oportunidad para que el miembro del Cadre haga un resumen de las principales fortalezas, desafíos y aspectos del proyecto que deben mejorarse. Los resultados no deben ser una sorpresa para las partes interesadas, sino más bien conclusiones de las conversaciones mantenidas con los patrocinadores del proyecto y las demás partes interesadas a lo largo de la visita. Deberías también aprovechar este foro para hacer las veces de facilitador para ayudar a los patrocinadores, beneficiarios y otras partes interesadas en la planificación de los próximos pasos.</w:t>
      </w:r>
    </w:p>
    <w:p w14:paraId="6A6F9DCB" w14:textId="77777777" w:rsidR="0032754B" w:rsidRPr="00036711" w:rsidRDefault="0032754B" w:rsidP="0032754B">
      <w:pPr>
        <w:rPr>
          <w:rFonts w:cstheme="minorHAnsi"/>
          <w:sz w:val="20"/>
          <w:szCs w:val="20"/>
          <w:lang w:val="es-ES"/>
        </w:rPr>
      </w:pPr>
    </w:p>
    <w:p w14:paraId="5705643D" w14:textId="7337A082" w:rsidR="0032754B" w:rsidRPr="00036711" w:rsidRDefault="00EE0A34" w:rsidP="0032754B">
      <w:pPr>
        <w:rPr>
          <w:rFonts w:cs="Calibri"/>
          <w:sz w:val="20"/>
          <w:szCs w:val="20"/>
          <w:lang w:val="es-ES"/>
        </w:rPr>
      </w:pPr>
      <w:r w:rsidRPr="00036711">
        <w:rPr>
          <w:rFonts w:cs="Calibri"/>
          <w:sz w:val="20"/>
          <w:szCs w:val="20"/>
          <w:lang w:val="es-ES"/>
        </w:rPr>
        <w:t xml:space="preserve">Deberás remitir a todos los patrocinadores del proyecto un resumen de las conversaciones que tuvieron lugar en la reunión de intercambio de información sobre la visita. Animamos a los miembros del Cadre a consultar las instrucciones de la Hoja de trabajo para la reunión de intercambio de información sobre la visita a la sede del proyecto. Esta reunión será el paso final de la visita a la sede, y deberá realizarse al concluir la visita antes de tu partida. </w:t>
      </w:r>
    </w:p>
    <w:p w14:paraId="0E6165D6" w14:textId="77777777" w:rsidR="0032754B" w:rsidRPr="00036711" w:rsidRDefault="00EE0A34" w:rsidP="006F6D9A">
      <w:pPr>
        <w:pStyle w:val="Heading4"/>
        <w:rPr>
          <w:lang w:val="es-ES"/>
        </w:rPr>
      </w:pPr>
      <w:r w:rsidRPr="00036711">
        <w:rPr>
          <w:bCs w:val="0"/>
          <w:lang w:val="es-ES"/>
        </w:rPr>
        <w:t>Cómo cumplimentar los formularios de evaluación del Cadre</w:t>
      </w:r>
    </w:p>
    <w:p w14:paraId="498C819B" w14:textId="4DAE92EE" w:rsidR="0032754B" w:rsidRPr="00036711" w:rsidRDefault="00EE0A34" w:rsidP="0032754B">
      <w:pPr>
        <w:rPr>
          <w:rFonts w:cstheme="minorHAnsi"/>
          <w:sz w:val="20"/>
          <w:szCs w:val="20"/>
          <w:lang w:val="es-ES"/>
        </w:rPr>
      </w:pPr>
      <w:r w:rsidRPr="00036711">
        <w:rPr>
          <w:rFonts w:cstheme="minorHAnsi"/>
          <w:sz w:val="20"/>
          <w:szCs w:val="20"/>
          <w:lang w:val="es-ES"/>
        </w:rPr>
        <w:t>Gracias a evaluaciones coherentes y de alta calidad, los fiduciarios pueden evaluar y monitorear eficazmente los proyectos de subvenciones de la Fundación. Al cumplimentar los formularios de evaluación del Cadre, deberás proporcionar respuestas claras y detalladas y asegurarte de responder a fondo todas las preguntas de modo que reflejen una evaluación imparcial del proyecto.</w:t>
      </w:r>
    </w:p>
    <w:p w14:paraId="0DFB963A" w14:textId="173CD84A" w:rsidR="0032754B" w:rsidRPr="00036711" w:rsidRDefault="00EE0A34" w:rsidP="000460AA">
      <w:pPr>
        <w:pStyle w:val="ListParagraph"/>
        <w:numPr>
          <w:ilvl w:val="0"/>
          <w:numId w:val="42"/>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 xml:space="preserve">Los formularios de evaluación del Cadre </w:t>
      </w:r>
      <w:r w:rsidRPr="00036711">
        <w:rPr>
          <w:rFonts w:ascii="Georgia" w:hAnsi="Georgia" w:cstheme="minorHAnsi"/>
          <w:b/>
          <w:bCs/>
          <w:sz w:val="20"/>
          <w:szCs w:val="20"/>
          <w:lang w:val="es-ES"/>
        </w:rPr>
        <w:t>deben recibirse dentro de un plazo de dos semanas posteriores</w:t>
      </w:r>
      <w:r w:rsidRPr="00036711">
        <w:rPr>
          <w:rFonts w:ascii="Georgia" w:hAnsi="Georgia" w:cstheme="minorHAnsi"/>
          <w:sz w:val="20"/>
          <w:szCs w:val="20"/>
          <w:lang w:val="es-ES"/>
        </w:rPr>
        <w:t xml:space="preserve"> de haber regresado de la sede del proyecto.</w:t>
      </w:r>
    </w:p>
    <w:p w14:paraId="42113A81" w14:textId="14425E03" w:rsidR="0032754B" w:rsidRPr="00036711" w:rsidRDefault="00EE0A34" w:rsidP="00E4207C">
      <w:pPr>
        <w:pStyle w:val="ListParagraph"/>
        <w:numPr>
          <w:ilvl w:val="0"/>
          <w:numId w:val="42"/>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Los miembros del Cadre deben presentar el formulario oficial de evaluación del Cadre que recibieron junto con la invitación.</w:t>
      </w:r>
    </w:p>
    <w:p w14:paraId="29FE40A1" w14:textId="77777777" w:rsidR="0032754B" w:rsidRPr="00036711" w:rsidRDefault="00EE0A34" w:rsidP="000460AA">
      <w:pPr>
        <w:pStyle w:val="ListParagraph"/>
        <w:numPr>
          <w:ilvl w:val="0"/>
          <w:numId w:val="42"/>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Los formularios de evaluación y toda la documentación complementaria deben remitirse en línea a través de Mi Rotary.</w:t>
      </w:r>
    </w:p>
    <w:p w14:paraId="1A022B32" w14:textId="068B62AE" w:rsidR="0032754B" w:rsidRPr="00036711" w:rsidRDefault="00EE0A34" w:rsidP="000460AA">
      <w:pPr>
        <w:pStyle w:val="ListParagraph"/>
        <w:numPr>
          <w:ilvl w:val="1"/>
          <w:numId w:val="42"/>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Las evaluaciones presentadas en inglés serán analizadas más rápidamente. Sin embargo, los miembros del Cadre cuya lengua dominante no sea el inglés, tienen disponible servicios de traducción. Los miembros del Cadre podrán solicitar la versión traducida al idioma correspondiente de cualquier formulario de evaluación del Cadre (documento en Word).</w:t>
      </w:r>
    </w:p>
    <w:p w14:paraId="603FD44F" w14:textId="511D455F" w:rsidR="0032754B" w:rsidRPr="00036711" w:rsidRDefault="00EE0A34" w:rsidP="000460AA">
      <w:pPr>
        <w:pStyle w:val="ListParagraph"/>
        <w:numPr>
          <w:ilvl w:val="0"/>
          <w:numId w:val="42"/>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lastRenderedPageBreak/>
        <w:t>Sé específico. Proporciona ejemplos concretos y respuestas detalladas. Utiliza en la medida de lo posible citas textuales, anécdotas o historias de las personas y entidades que participan en el proyecto.</w:t>
      </w:r>
    </w:p>
    <w:p w14:paraId="0BC0CEEB" w14:textId="58B02E38" w:rsidR="0032754B" w:rsidRPr="00036711" w:rsidRDefault="00EE0A34" w:rsidP="000460AA">
      <w:pPr>
        <w:pStyle w:val="ListParagraph"/>
        <w:numPr>
          <w:ilvl w:val="0"/>
          <w:numId w:val="42"/>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Sé objetivo y sincero. Recuerda que la evaluación no se compartirá con los patrocinadores del proyecto.</w:t>
      </w:r>
    </w:p>
    <w:p w14:paraId="7ECEB647" w14:textId="2218206B" w:rsidR="0032754B" w:rsidRPr="00036711" w:rsidRDefault="00EE0A34" w:rsidP="000460AA">
      <w:pPr>
        <w:pStyle w:val="ListParagraph"/>
        <w:numPr>
          <w:ilvl w:val="0"/>
          <w:numId w:val="42"/>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Describe los consejos y recomendaciones de planificación que ofreciste a los patrocinadores. El personal de Subvenciones podría respaldar o requerir que se pongan en práctica.</w:t>
      </w:r>
    </w:p>
    <w:p w14:paraId="5B33C8BD" w14:textId="77777777" w:rsidR="0032754B" w:rsidRPr="00036711" w:rsidRDefault="00EE0A34" w:rsidP="000460AA">
      <w:pPr>
        <w:pStyle w:val="ListParagraph"/>
        <w:numPr>
          <w:ilvl w:val="0"/>
          <w:numId w:val="42"/>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Ten en cuenta las diversas perspectivas de todos los grupos involucrados en el proyecto.</w:t>
      </w:r>
    </w:p>
    <w:p w14:paraId="6CA8D9BE" w14:textId="77777777" w:rsidR="0032754B" w:rsidRPr="00036711" w:rsidRDefault="00EE0A34" w:rsidP="000460AA">
      <w:pPr>
        <w:pStyle w:val="ListParagraph"/>
        <w:numPr>
          <w:ilvl w:val="0"/>
          <w:numId w:val="42"/>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Aborda cualquier tema que hubiera surgido durante la visita que no figurase en el formulario de evaluación.</w:t>
      </w:r>
    </w:p>
    <w:p w14:paraId="24B63B1F" w14:textId="7E3365BE" w:rsidR="0032754B" w:rsidRPr="00036711" w:rsidRDefault="00EE0A34" w:rsidP="000460AA">
      <w:pPr>
        <w:pStyle w:val="ListParagraph"/>
        <w:numPr>
          <w:ilvl w:val="0"/>
          <w:numId w:val="42"/>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 xml:space="preserve">Se recomienda a las personas que visitan las sedes de los proyectos cargar documentos justificativos junto con la evaluación, tales como: </w:t>
      </w:r>
    </w:p>
    <w:p w14:paraId="6A1E0606" w14:textId="77777777" w:rsidR="00C457F5" w:rsidRPr="00036711" w:rsidRDefault="00EE0A34" w:rsidP="00C457F5">
      <w:pPr>
        <w:pStyle w:val="ListParagraph"/>
        <w:numPr>
          <w:ilvl w:val="1"/>
          <w:numId w:val="42"/>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Extractos bancarios que reflejen la buena gestión de los fondos de la Fundación.</w:t>
      </w:r>
    </w:p>
    <w:p w14:paraId="1CD9F238" w14:textId="77777777" w:rsidR="00C457F5" w:rsidRPr="00036711" w:rsidRDefault="00EE0A34" w:rsidP="00C457F5">
      <w:pPr>
        <w:pStyle w:val="ListParagraph"/>
        <w:numPr>
          <w:ilvl w:val="1"/>
          <w:numId w:val="42"/>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Recibos y facturas de compras importantes.</w:t>
      </w:r>
    </w:p>
    <w:p w14:paraId="702E003E" w14:textId="6F3B9DD6" w:rsidR="00C457F5" w:rsidRPr="00036711" w:rsidRDefault="00EE0A34" w:rsidP="00C457F5">
      <w:pPr>
        <w:pStyle w:val="ListParagraph"/>
        <w:numPr>
          <w:ilvl w:val="1"/>
          <w:numId w:val="42"/>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Literatura o folletos informativos relacionados con el proyecto.</w:t>
      </w:r>
    </w:p>
    <w:p w14:paraId="2FCC49AE" w14:textId="77777777" w:rsidR="00C457F5" w:rsidRPr="00036711" w:rsidRDefault="00EE0A34" w:rsidP="00C457F5">
      <w:pPr>
        <w:pStyle w:val="ListParagraph"/>
        <w:numPr>
          <w:ilvl w:val="1"/>
          <w:numId w:val="42"/>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Cualquier otra información útil para el personal de Rotary y los fiduciarios.</w:t>
      </w:r>
    </w:p>
    <w:p w14:paraId="7E06D9B7" w14:textId="5D77B392" w:rsidR="0032754B" w:rsidRPr="00036711" w:rsidRDefault="00EE0A34" w:rsidP="000460AA">
      <w:pPr>
        <w:pStyle w:val="ListParagraph"/>
        <w:numPr>
          <w:ilvl w:val="1"/>
          <w:numId w:val="42"/>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Fotografías que:</w:t>
      </w:r>
    </w:p>
    <w:p w14:paraId="67DB504B" w14:textId="3F3EF7FF" w:rsidR="0032754B" w:rsidRPr="00036711" w:rsidRDefault="00EE0A34" w:rsidP="000460AA">
      <w:pPr>
        <w:pStyle w:val="ListParagraph"/>
        <w:numPr>
          <w:ilvl w:val="2"/>
          <w:numId w:val="42"/>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Documenten los artículos y equipos adquiridos con los fondos de la subvención.</w:t>
      </w:r>
    </w:p>
    <w:p w14:paraId="58B532DB" w14:textId="41D5306E" w:rsidR="00C457F5" w:rsidRPr="00036711" w:rsidRDefault="00EE0A34" w:rsidP="000460AA">
      <w:pPr>
        <w:pStyle w:val="ListParagraph"/>
        <w:numPr>
          <w:ilvl w:val="2"/>
          <w:numId w:val="42"/>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Muestren carteles alusivos a Rotary.</w:t>
      </w:r>
    </w:p>
    <w:p w14:paraId="2CB2BAB3" w14:textId="76B0DC66" w:rsidR="0032754B" w:rsidRPr="00036711" w:rsidRDefault="00EE0A34" w:rsidP="00C457F5">
      <w:pPr>
        <w:pStyle w:val="ListParagraph"/>
        <w:numPr>
          <w:ilvl w:val="2"/>
          <w:numId w:val="42"/>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 xml:space="preserve">Muestren a los miembros del Cadre y patrocinadores del proyecto en acción durante la visita a la sede. </w:t>
      </w:r>
    </w:p>
    <w:p w14:paraId="7A37DC73" w14:textId="070143AF" w:rsidR="00C457F5" w:rsidRPr="00036711" w:rsidRDefault="00EE0A34" w:rsidP="00C457F5">
      <w:pPr>
        <w:pStyle w:val="ListParagraph"/>
        <w:numPr>
          <w:ilvl w:val="2"/>
          <w:numId w:val="42"/>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Muestren a los beneficiarios participando en el proyecto.</w:t>
      </w:r>
    </w:p>
    <w:p w14:paraId="1F620C35" w14:textId="568E579B" w:rsidR="004401D0" w:rsidRPr="00036711" w:rsidRDefault="00EE0A34" w:rsidP="004401D0">
      <w:pPr>
        <w:pStyle w:val="ListParagraph"/>
        <w:spacing w:after="0" w:line="240" w:lineRule="auto"/>
        <w:ind w:left="2520"/>
        <w:rPr>
          <w:rFonts w:ascii="Georgia" w:hAnsi="Georgia" w:cstheme="minorHAnsi"/>
          <w:sz w:val="20"/>
          <w:szCs w:val="20"/>
          <w:lang w:val="es-ES"/>
        </w:rPr>
      </w:pPr>
      <w:r w:rsidRPr="00036711">
        <w:rPr>
          <w:noProof/>
          <w:lang w:val="es-ES"/>
        </w:rPr>
        <mc:AlternateContent>
          <mc:Choice Requires="wps">
            <w:drawing>
              <wp:anchor distT="0" distB="0" distL="114300" distR="114300" simplePos="0" relativeHeight="251692032" behindDoc="0" locked="0" layoutInCell="1" allowOverlap="1" wp14:anchorId="4FE94513" wp14:editId="430BB701">
                <wp:simplePos x="0" y="0"/>
                <wp:positionH relativeFrom="margin">
                  <wp:posOffset>-50800</wp:posOffset>
                </wp:positionH>
                <wp:positionV relativeFrom="paragraph">
                  <wp:posOffset>89535</wp:posOffset>
                </wp:positionV>
                <wp:extent cx="5918200" cy="971550"/>
                <wp:effectExtent l="19050" t="19050" r="25400" b="19050"/>
                <wp:wrapNone/>
                <wp:docPr id="10" name="Rounded Rectangle 10"/>
                <wp:cNvGraphicFramePr/>
                <a:graphic xmlns:a="http://schemas.openxmlformats.org/drawingml/2006/main">
                  <a:graphicData uri="http://schemas.microsoft.com/office/word/2010/wordprocessingShape">
                    <wps:wsp>
                      <wps:cNvSpPr/>
                      <wps:spPr>
                        <a:xfrm>
                          <a:off x="0" y="0"/>
                          <a:ext cx="5918200" cy="971550"/>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ounded Rectangle 10" o:spid="_x0000_s1036" style="width:466pt;height:76.5pt;margin-top:7.05pt;margin-left:-4pt;mso-height-percent:0;mso-height-relative:margin;mso-position-horizontal-relative:margin;mso-width-percent:0;mso-width-relative:margin;mso-wrap-distance-bottom:0;mso-wrap-distance-left:9pt;mso-wrap-distance-right:9pt;mso-wrap-distance-top:0;mso-wrap-style:square;position:absolute;visibility:visible;v-text-anchor:middle;z-index:251693056" arcsize="10923f" filled="f" strokecolor="#4472c4" strokeweight="3pt">
                <v:stroke joinstyle="miter"/>
                <w10:wrap anchorx="margin"/>
              </v:roundrect>
            </w:pict>
          </mc:Fallback>
        </mc:AlternateContent>
      </w:r>
    </w:p>
    <w:p w14:paraId="3787BBFC" w14:textId="0F5C1E1B" w:rsidR="004401D0" w:rsidRPr="00036711" w:rsidRDefault="00EE0A34" w:rsidP="004401D0">
      <w:pPr>
        <w:rPr>
          <w:rFonts w:cstheme="minorHAnsi"/>
          <w:b/>
          <w:sz w:val="20"/>
          <w:szCs w:val="20"/>
          <w:lang w:val="es-ES"/>
        </w:rPr>
      </w:pPr>
      <w:r w:rsidRPr="00036711">
        <w:rPr>
          <w:rFonts w:cstheme="minorHAnsi"/>
          <w:sz w:val="20"/>
          <w:szCs w:val="20"/>
          <w:lang w:val="es-ES"/>
        </w:rPr>
        <w:t xml:space="preserve">      </w:t>
      </w:r>
      <w:r w:rsidRPr="00036711">
        <w:rPr>
          <w:rFonts w:cstheme="minorHAnsi"/>
          <w:b/>
          <w:bCs/>
          <w:sz w:val="20"/>
          <w:szCs w:val="20"/>
          <w:lang w:val="es-ES"/>
        </w:rPr>
        <w:t>Aspectos que debes tener en cuenta al cargar fotografías:</w:t>
      </w:r>
    </w:p>
    <w:p w14:paraId="1A85CE74" w14:textId="68693601" w:rsidR="004401D0" w:rsidRPr="00036711" w:rsidRDefault="00EE0A34" w:rsidP="004401D0">
      <w:pPr>
        <w:pStyle w:val="ListParagraph"/>
        <w:numPr>
          <w:ilvl w:val="0"/>
          <w:numId w:val="73"/>
        </w:numPr>
        <w:rPr>
          <w:rFonts w:ascii="Georgia" w:hAnsi="Georgia" w:cstheme="minorHAnsi"/>
          <w:sz w:val="20"/>
          <w:szCs w:val="20"/>
          <w:lang w:val="es-ES"/>
        </w:rPr>
      </w:pPr>
      <w:r w:rsidRPr="00036711">
        <w:rPr>
          <w:rFonts w:ascii="Georgia" w:hAnsi="Georgia" w:cstheme="minorHAnsi"/>
          <w:sz w:val="20"/>
          <w:szCs w:val="20"/>
          <w:lang w:val="es-ES"/>
        </w:rPr>
        <w:t>Debes haber obtenido el permiso correspondiente de la persona que aparece en la foto.</w:t>
      </w:r>
    </w:p>
    <w:p w14:paraId="03183EB1" w14:textId="4C1447A2" w:rsidR="00C457F5" w:rsidRPr="00036711" w:rsidRDefault="00EE0A34" w:rsidP="004401D0">
      <w:pPr>
        <w:pStyle w:val="ListParagraph"/>
        <w:numPr>
          <w:ilvl w:val="0"/>
          <w:numId w:val="73"/>
        </w:numPr>
        <w:rPr>
          <w:rFonts w:ascii="Georgia" w:hAnsi="Georgia" w:cstheme="minorHAnsi"/>
          <w:sz w:val="20"/>
          <w:szCs w:val="20"/>
          <w:lang w:val="es-ES"/>
        </w:rPr>
      </w:pPr>
      <w:r w:rsidRPr="00036711">
        <w:rPr>
          <w:rFonts w:ascii="Georgia" w:hAnsi="Georgia" w:cstheme="minorHAnsi"/>
          <w:sz w:val="20"/>
          <w:szCs w:val="20"/>
          <w:lang w:val="es-ES"/>
        </w:rPr>
        <w:t>Selecciona una muestra de las fotografías de la visita.  Si tomaste 50 fotos, elije las mejores 5 o 10 imágenes para adjuntarlas al informe.</w:t>
      </w:r>
    </w:p>
    <w:p w14:paraId="410CED0A" w14:textId="2E3CA7F6" w:rsidR="00A47DF2" w:rsidRPr="00036711" w:rsidRDefault="00EE0A34" w:rsidP="004401D0">
      <w:pPr>
        <w:pStyle w:val="ListParagraph"/>
        <w:numPr>
          <w:ilvl w:val="0"/>
          <w:numId w:val="73"/>
        </w:numPr>
        <w:rPr>
          <w:rFonts w:ascii="Georgia" w:hAnsi="Georgia" w:cstheme="minorHAnsi"/>
          <w:sz w:val="20"/>
          <w:szCs w:val="20"/>
          <w:lang w:val="es-ES"/>
        </w:rPr>
      </w:pPr>
      <w:r w:rsidRPr="00036711">
        <w:rPr>
          <w:rFonts w:ascii="Georgia" w:hAnsi="Georgia" w:cstheme="minorHAnsi"/>
          <w:sz w:val="20"/>
          <w:szCs w:val="20"/>
          <w:lang w:val="es-ES"/>
        </w:rPr>
        <w:t>Dale un nombre descriptivo a cada archivo de foto.</w:t>
      </w:r>
    </w:p>
    <w:p w14:paraId="51A6BDC3" w14:textId="77777777" w:rsidR="0032754B" w:rsidRPr="00036711" w:rsidRDefault="00EE0A34" w:rsidP="006F6D9A">
      <w:pPr>
        <w:pStyle w:val="Heading4"/>
        <w:rPr>
          <w:lang w:val="es-ES"/>
        </w:rPr>
      </w:pPr>
      <w:r w:rsidRPr="00036711">
        <w:rPr>
          <w:bCs w:val="0"/>
          <w:lang w:val="es-ES"/>
        </w:rPr>
        <w:t>Consideraciones especiales para los auditores</w:t>
      </w:r>
    </w:p>
    <w:p w14:paraId="04CAC187" w14:textId="5E9F34A9" w:rsidR="0032754B" w:rsidRPr="00036711" w:rsidRDefault="00EE0A34" w:rsidP="0032754B">
      <w:pPr>
        <w:rPr>
          <w:rFonts w:eastAsia="Calibri"/>
          <w:sz w:val="20"/>
          <w:szCs w:val="20"/>
          <w:lang w:val="es-ES"/>
        </w:rPr>
      </w:pPr>
      <w:r w:rsidRPr="00036711">
        <w:rPr>
          <w:rFonts w:eastAsia="Calibri"/>
          <w:sz w:val="20"/>
          <w:szCs w:val="20"/>
          <w:lang w:val="es-ES"/>
        </w:rPr>
        <w:t xml:space="preserve">La auditoría de las subvenciones globales y distritales es un elemento importante del compromiso de Rotary con la custodia de fondos. Mediante las auditorías, la Fundación garantiza que los fondos de Rotary se utilicen de manera responsable y que las subvenciones se lleven a cabo de acuerdo con las Condiciones para el otorgamiento de </w:t>
      </w:r>
      <w:hyperlink r:id="rId56" w:history="1">
        <w:r w:rsidRPr="00036711">
          <w:rPr>
            <w:rStyle w:val="Hyperlink"/>
            <w:rFonts w:eastAsia="Calibri"/>
            <w:sz w:val="20"/>
            <w:szCs w:val="20"/>
            <w:lang w:val="es-ES"/>
          </w:rPr>
          <w:t>subvenciones globales</w:t>
        </w:r>
      </w:hyperlink>
      <w:r w:rsidRPr="00036711">
        <w:rPr>
          <w:rFonts w:eastAsia="Calibri"/>
          <w:sz w:val="20"/>
          <w:szCs w:val="20"/>
          <w:lang w:val="es-ES"/>
        </w:rPr>
        <w:t xml:space="preserve"> y </w:t>
      </w:r>
      <w:hyperlink r:id="rId57" w:history="1">
        <w:r w:rsidRPr="00036711">
          <w:rPr>
            <w:rStyle w:val="Hyperlink"/>
            <w:rFonts w:eastAsia="Calibri"/>
            <w:sz w:val="20"/>
            <w:szCs w:val="20"/>
            <w:lang w:val="es-ES"/>
          </w:rPr>
          <w:t>subvenciones distritales</w:t>
        </w:r>
      </w:hyperlink>
      <w:r w:rsidRPr="00036711">
        <w:rPr>
          <w:rFonts w:eastAsia="Calibri"/>
          <w:sz w:val="20"/>
          <w:szCs w:val="20"/>
          <w:lang w:val="es-ES"/>
        </w:rPr>
        <w:t xml:space="preserve"> de la Fundación Rotaria. Además, gracias a las auditorías, los donantes tienen más confianza en que se esté dando el debido uso a sus contribuciones y representan para los rotarios patrocinadores de la subvención una oportunidad para recibir asesoramiento, </w:t>
      </w:r>
      <w:r w:rsidRPr="00036711">
        <w:rPr>
          <w:rFonts w:eastAsia="Calibri"/>
          <w:i/>
          <w:iCs/>
          <w:sz w:val="20"/>
          <w:szCs w:val="20"/>
          <w:lang w:val="es-ES"/>
        </w:rPr>
        <w:t>feedback</w:t>
      </w:r>
      <w:r w:rsidRPr="00036711">
        <w:rPr>
          <w:rFonts w:eastAsia="Calibri"/>
          <w:sz w:val="20"/>
          <w:szCs w:val="20"/>
          <w:lang w:val="es-ES"/>
        </w:rPr>
        <w:t xml:space="preserve"> y orientación sobre sus proyectos.</w:t>
      </w:r>
    </w:p>
    <w:p w14:paraId="716F09CB" w14:textId="77777777" w:rsidR="0032754B" w:rsidRPr="00036711" w:rsidRDefault="0032754B" w:rsidP="0032754B">
      <w:pPr>
        <w:rPr>
          <w:rFonts w:eastAsia="Calibri"/>
          <w:sz w:val="20"/>
          <w:szCs w:val="20"/>
          <w:lang w:val="es-ES"/>
        </w:rPr>
      </w:pPr>
    </w:p>
    <w:p w14:paraId="6A9249AE" w14:textId="314576B3" w:rsidR="0032754B" w:rsidRPr="00036711" w:rsidRDefault="00EE0A34" w:rsidP="006B5EEC">
      <w:pPr>
        <w:ind w:left="720"/>
        <w:rPr>
          <w:rFonts w:eastAsia="Calibri"/>
          <w:sz w:val="20"/>
          <w:szCs w:val="20"/>
          <w:lang w:val="es-ES"/>
        </w:rPr>
      </w:pPr>
      <w:r w:rsidRPr="00036711">
        <w:rPr>
          <w:rFonts w:eastAsia="Calibri"/>
          <w:color w:val="5B9BD5" w:themeColor="accent1"/>
          <w:sz w:val="20"/>
          <w:szCs w:val="20"/>
          <w:lang w:val="es-ES"/>
        </w:rPr>
        <w:t xml:space="preserve">Antes de la partida. </w:t>
      </w:r>
      <w:r w:rsidRPr="00036711">
        <w:rPr>
          <w:rFonts w:eastAsia="Calibri"/>
          <w:sz w:val="20"/>
          <w:szCs w:val="20"/>
          <w:lang w:val="es-ES"/>
        </w:rPr>
        <w:t>Es importante que antes de partir revises tanto el expediente de la subvención como el formulario de auditoría.</w:t>
      </w:r>
      <w:r w:rsidRPr="00036711">
        <w:rPr>
          <w:rFonts w:eastAsia="Calibri"/>
          <w:b/>
          <w:bCs/>
          <w:sz w:val="20"/>
          <w:szCs w:val="20"/>
          <w:lang w:val="es-ES"/>
        </w:rPr>
        <w:t xml:space="preserve"> </w:t>
      </w:r>
      <w:r w:rsidRPr="00036711">
        <w:rPr>
          <w:rFonts w:eastAsia="Calibri"/>
          <w:sz w:val="20"/>
          <w:szCs w:val="20"/>
          <w:lang w:val="es-ES"/>
        </w:rPr>
        <w:t>Al familiarizarte con las preguntas del formulario de auditoría, podrás planificar tu visita y garantizar la participación de todas las partes interesadas pertinentes.</w:t>
      </w:r>
    </w:p>
    <w:p w14:paraId="0921987E" w14:textId="77777777" w:rsidR="0032754B" w:rsidRPr="00036711" w:rsidRDefault="0032754B" w:rsidP="0032754B">
      <w:pPr>
        <w:rPr>
          <w:rFonts w:eastAsia="Calibri"/>
          <w:b/>
          <w:sz w:val="20"/>
          <w:szCs w:val="20"/>
          <w:lang w:val="es-ES"/>
        </w:rPr>
      </w:pPr>
    </w:p>
    <w:p w14:paraId="6B891ACE" w14:textId="0C3CDD13" w:rsidR="00983786" w:rsidRPr="00036711" w:rsidRDefault="00EE0A34" w:rsidP="006B5EEC">
      <w:pPr>
        <w:ind w:left="720"/>
        <w:rPr>
          <w:rFonts w:eastAsia="Calibri"/>
          <w:sz w:val="20"/>
          <w:szCs w:val="20"/>
          <w:lang w:val="es-ES"/>
        </w:rPr>
      </w:pPr>
      <w:r w:rsidRPr="00036711">
        <w:rPr>
          <w:rFonts w:eastAsia="Calibri"/>
          <w:color w:val="5B9BD5" w:themeColor="accent1"/>
          <w:sz w:val="20"/>
          <w:szCs w:val="20"/>
          <w:lang w:val="es-ES"/>
        </w:rPr>
        <w:t xml:space="preserve">Durante la visita a la sede del proyecto. </w:t>
      </w:r>
      <w:r w:rsidRPr="00036711">
        <w:rPr>
          <w:rFonts w:eastAsia="Calibri"/>
          <w:sz w:val="20"/>
          <w:szCs w:val="20"/>
          <w:lang w:val="es-ES"/>
        </w:rPr>
        <w:t>Una vez en la sede del proyecto, consulta el expediente de la subvención con frecuencia para tener una idea más clara del avance del proyecto respecto a sus objetivos originales. Una auditoría comisionada por la Fundación incluye una evaluación financiera, así como una evaluación del avance general, éxitos, desafíos y logros del proyecto. Para considerarse completa, toda auditoría debe incorporar también una revisión exhaustiva del avance e impacto del proyecto.</w:t>
      </w:r>
    </w:p>
    <w:p w14:paraId="6140F0AD" w14:textId="77777777" w:rsidR="00983786" w:rsidRPr="00036711" w:rsidRDefault="00983786" w:rsidP="0032754B">
      <w:pPr>
        <w:rPr>
          <w:rFonts w:eastAsia="Calibri"/>
          <w:sz w:val="20"/>
          <w:szCs w:val="20"/>
          <w:lang w:val="es-ES"/>
        </w:rPr>
      </w:pPr>
    </w:p>
    <w:p w14:paraId="51F53A9B" w14:textId="238F3E8F" w:rsidR="0032754B" w:rsidRPr="00036711" w:rsidRDefault="00EE0A34">
      <w:pPr>
        <w:rPr>
          <w:rFonts w:eastAsia="Calibri"/>
          <w:sz w:val="20"/>
          <w:szCs w:val="20"/>
          <w:lang w:val="es-ES"/>
        </w:rPr>
      </w:pPr>
      <w:r w:rsidRPr="00036711">
        <w:rPr>
          <w:rFonts w:eastAsia="Calibri"/>
          <w:sz w:val="20"/>
          <w:szCs w:val="20"/>
          <w:lang w:val="es-ES"/>
        </w:rPr>
        <w:t>Asegúrate de incluir en la evaluación comentarios sobre cuán eficazmente los socios de Rotary han implementado los componentes de sostenibilidad del proyecto. ¿Llevaron a cabo con éxito los patrocinadores la capacitación prevista? ¿Son capaces los beneficiarios de usar y mantener los equipos del proyecto? ¿Existen medidas, como la formación de un Grupo de Rotary para el Fomento de la Comunidad para garantizar la sostenibilidad a largo plazo? En una auditoria de la Fundación, confirmar que el proyecto se implementó por completo es tan importante como la evaluación financiera.</w:t>
      </w:r>
    </w:p>
    <w:p w14:paraId="47D62A0B" w14:textId="77777777" w:rsidR="0032754B" w:rsidRPr="00036711" w:rsidRDefault="0032754B" w:rsidP="0032754B">
      <w:pPr>
        <w:rPr>
          <w:rFonts w:eastAsia="Calibri"/>
          <w:sz w:val="20"/>
          <w:szCs w:val="20"/>
          <w:lang w:val="es-ES"/>
        </w:rPr>
      </w:pPr>
    </w:p>
    <w:p w14:paraId="7E17CAC0" w14:textId="2317EDF3" w:rsidR="0032754B" w:rsidRPr="00036711" w:rsidRDefault="00EE0A34" w:rsidP="0032754B">
      <w:pPr>
        <w:rPr>
          <w:rFonts w:eastAsia="Calibri"/>
          <w:sz w:val="20"/>
          <w:szCs w:val="20"/>
          <w:lang w:val="es-ES"/>
        </w:rPr>
      </w:pPr>
      <w:r w:rsidRPr="00036711">
        <w:rPr>
          <w:rFonts w:eastAsia="Calibri"/>
          <w:sz w:val="20"/>
          <w:szCs w:val="20"/>
          <w:lang w:val="es-ES"/>
        </w:rPr>
        <w:t xml:space="preserve">Por último, la Fundación ha establecido requisitos financieros específicos para los proyectos financiados por subvenciones. Se espera que los patrocinadores conserven los recibos de todos los gastos. De no haber </w:t>
      </w:r>
      <w:r w:rsidRPr="00036711">
        <w:rPr>
          <w:rFonts w:eastAsia="Calibri"/>
          <w:sz w:val="20"/>
          <w:szCs w:val="20"/>
          <w:lang w:val="es-ES"/>
        </w:rPr>
        <w:lastRenderedPageBreak/>
        <w:t>recibos disponibles, la Fundación exigirá a los patrocinadores que los obtengan. Consecuentemente, revisa toda la documentación financiera presentada por los patrocinadores y conserva copias de cada documento para tu informe de auditoría.</w:t>
      </w:r>
    </w:p>
    <w:p w14:paraId="71CA1106" w14:textId="46AEABC8" w:rsidR="0032754B" w:rsidRPr="00036711" w:rsidRDefault="0032754B" w:rsidP="0032754B">
      <w:pPr>
        <w:rPr>
          <w:rFonts w:eastAsia="Calibri"/>
          <w:sz w:val="20"/>
          <w:szCs w:val="20"/>
          <w:lang w:val="es-ES"/>
        </w:rPr>
      </w:pPr>
    </w:p>
    <w:p w14:paraId="6FFBF4F5" w14:textId="605963E2" w:rsidR="0032754B" w:rsidRPr="00036711" w:rsidRDefault="00EE0A34" w:rsidP="0032754B">
      <w:pPr>
        <w:rPr>
          <w:rFonts w:eastAsia="Calibri"/>
          <w:sz w:val="20"/>
          <w:szCs w:val="20"/>
          <w:u w:val="single"/>
          <w:lang w:val="es-ES"/>
        </w:rPr>
      </w:pPr>
      <w:r w:rsidRPr="00036711">
        <w:rPr>
          <w:rFonts w:eastAsia="Calibri"/>
          <w:sz w:val="20"/>
          <w:szCs w:val="20"/>
          <w:u w:val="single"/>
          <w:lang w:val="es-ES"/>
        </w:rPr>
        <w:t>Después de la visita a la sede</w:t>
      </w:r>
    </w:p>
    <w:p w14:paraId="2FF15CDB" w14:textId="13E53887" w:rsidR="0032754B" w:rsidRPr="00036711" w:rsidRDefault="00EE0A34" w:rsidP="0032754B">
      <w:pPr>
        <w:rPr>
          <w:rFonts w:eastAsia="Calibri"/>
          <w:sz w:val="20"/>
          <w:szCs w:val="20"/>
          <w:lang w:val="es-ES"/>
        </w:rPr>
      </w:pPr>
      <w:r w:rsidRPr="00036711">
        <w:rPr>
          <w:rFonts w:eastAsia="Calibri"/>
          <w:sz w:val="20"/>
          <w:szCs w:val="20"/>
          <w:lang w:val="es-ES"/>
        </w:rPr>
        <w:t>Las evaluaciones de auditoría deben concluirse y remitirse junto con la documentación justificante dentro de las dos semanas siguientes de tu regreso de la visita a la sede del proyecto. Al presentar la evaluación de auditoría, es importante:</w:t>
      </w:r>
    </w:p>
    <w:p w14:paraId="3A4643F4" w14:textId="6A4486C0" w:rsidR="0032754B" w:rsidRPr="00036711" w:rsidRDefault="00EE0A34" w:rsidP="000460AA">
      <w:pPr>
        <w:numPr>
          <w:ilvl w:val="0"/>
          <w:numId w:val="43"/>
        </w:numPr>
        <w:contextualSpacing/>
        <w:rPr>
          <w:rFonts w:eastAsia="Calibri"/>
          <w:sz w:val="20"/>
          <w:szCs w:val="20"/>
          <w:lang w:val="es-ES"/>
        </w:rPr>
      </w:pPr>
      <w:r w:rsidRPr="00036711">
        <w:rPr>
          <w:rFonts w:eastAsia="Calibri"/>
          <w:sz w:val="20"/>
          <w:szCs w:val="20"/>
          <w:lang w:val="es-ES"/>
        </w:rPr>
        <w:t>Responder completamente a todas las preguntas incluidas en el formulario de auditoría La Fundación incluyó cada una de las preguntas para facilitar la comprensión del proyecto en relación con los requisitos particulares de las subvenciones de Rotary.</w:t>
      </w:r>
    </w:p>
    <w:p w14:paraId="6E50EA49" w14:textId="70216090" w:rsidR="00EA3A97" w:rsidRPr="00756F0E" w:rsidRDefault="00EE0A34" w:rsidP="00FD2C33">
      <w:pPr>
        <w:numPr>
          <w:ilvl w:val="0"/>
          <w:numId w:val="43"/>
        </w:numPr>
        <w:contextualSpacing/>
        <w:rPr>
          <w:lang w:val="es-ES"/>
        </w:rPr>
      </w:pPr>
      <w:r w:rsidRPr="00036711">
        <w:rPr>
          <w:rFonts w:eastAsia="Calibri"/>
          <w:sz w:val="20"/>
          <w:szCs w:val="20"/>
          <w:lang w:val="es-ES"/>
        </w:rPr>
        <w:t>Adjuntar al informe todos los documentos proporcionados por los patrocinadores (recibos, facturas, vales de efectivo, etc.). De lo contrario, la Fundación pensará que los patrocinadores no incluyeron toda la documentación financiera disponible y solicitará a los patrocinadores que la proporcionen.</w:t>
      </w:r>
    </w:p>
    <w:p w14:paraId="468203E9" w14:textId="59CC9398" w:rsidR="007D2D44" w:rsidRPr="00036711" w:rsidRDefault="007D2D44" w:rsidP="00FD2C33">
      <w:pPr>
        <w:contextualSpacing/>
        <w:rPr>
          <w:lang w:val="es-ES"/>
        </w:rPr>
      </w:pPr>
    </w:p>
    <w:p w14:paraId="55699F7A" w14:textId="27B552F9" w:rsidR="005B4C87" w:rsidRPr="00036711" w:rsidRDefault="00EE0A34" w:rsidP="005B4C87">
      <w:pPr>
        <w:pStyle w:val="Heading2"/>
        <w:rPr>
          <w:lang w:val="es-ES"/>
        </w:rPr>
      </w:pPr>
      <w:bookmarkStart w:id="21" w:name="Site_Visit_Preparations_and_Logistics"/>
      <w:r w:rsidRPr="00036711">
        <w:rPr>
          <w:lang w:val="es-ES"/>
        </w:rPr>
        <w:t>Mejores prácticas para las visitas a las sedes de los proyectos</w:t>
      </w:r>
    </w:p>
    <w:p w14:paraId="3FBC47B2" w14:textId="249F6319" w:rsidR="005B4C87" w:rsidRPr="00756F0E" w:rsidRDefault="00EE0A34" w:rsidP="00756F0E">
      <w:pPr>
        <w:pStyle w:val="Heading4"/>
        <w:rPr>
          <w:lang w:val="es-ES"/>
        </w:rPr>
      </w:pPr>
      <w:r w:rsidRPr="00036711">
        <w:rPr>
          <w:bCs w:val="0"/>
          <w:lang w:val="es-ES"/>
        </w:rPr>
        <w:t>Entrevistas y grupos de opinión</w:t>
      </w:r>
    </w:p>
    <w:p w14:paraId="3517552D" w14:textId="05E114EE" w:rsidR="005B4C87" w:rsidRPr="00036711" w:rsidRDefault="00756F0E" w:rsidP="005B4C87">
      <w:pPr>
        <w:rPr>
          <w:rFonts w:cstheme="minorHAnsi"/>
          <w:sz w:val="20"/>
          <w:szCs w:val="20"/>
          <w:lang w:val="es-ES"/>
        </w:rPr>
      </w:pPr>
      <w:r w:rsidRPr="00036711">
        <w:rPr>
          <w:rFonts w:cstheme="minorHAnsi"/>
          <w:noProof/>
          <w:lang w:val="es-ES"/>
        </w:rPr>
        <w:drawing>
          <wp:anchor distT="0" distB="0" distL="114300" distR="114300" simplePos="0" relativeHeight="251684864" behindDoc="0" locked="0" layoutInCell="1" allowOverlap="1" wp14:anchorId="337877AF" wp14:editId="47F5E295">
            <wp:simplePos x="0" y="0"/>
            <wp:positionH relativeFrom="margin">
              <wp:posOffset>-85725</wp:posOffset>
            </wp:positionH>
            <wp:positionV relativeFrom="margin">
              <wp:posOffset>2966720</wp:posOffset>
            </wp:positionV>
            <wp:extent cx="2774950" cy="2132330"/>
            <wp:effectExtent l="0" t="0" r="6350" b="1270"/>
            <wp:wrapSquare wrapText="bothSides"/>
            <wp:docPr id="31" name="Picture 3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descr="Picture1"/>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774950" cy="2132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2B6D32" w14:textId="5615300C" w:rsidR="005B4C87" w:rsidRPr="00036711" w:rsidRDefault="005B4C87" w:rsidP="005B4C87">
      <w:pPr>
        <w:rPr>
          <w:rFonts w:cstheme="minorHAnsi"/>
          <w:sz w:val="20"/>
          <w:szCs w:val="20"/>
          <w:lang w:val="es-ES"/>
        </w:rPr>
      </w:pPr>
    </w:p>
    <w:p w14:paraId="2C090CCE" w14:textId="523E7A8D" w:rsidR="005B4C87" w:rsidRPr="00036711" w:rsidRDefault="005B4C87" w:rsidP="005B4C87">
      <w:pPr>
        <w:rPr>
          <w:rFonts w:cstheme="minorHAnsi"/>
          <w:sz w:val="20"/>
          <w:szCs w:val="20"/>
          <w:lang w:val="es-ES"/>
        </w:rPr>
      </w:pPr>
    </w:p>
    <w:p w14:paraId="723CF50D" w14:textId="0CAC11A0" w:rsidR="005B4C87" w:rsidRPr="00036711" w:rsidRDefault="00EE0A34" w:rsidP="005B4C87">
      <w:pPr>
        <w:rPr>
          <w:rFonts w:cstheme="minorHAnsi"/>
          <w:sz w:val="20"/>
          <w:szCs w:val="20"/>
          <w:lang w:val="es-ES"/>
        </w:rPr>
      </w:pPr>
      <w:r w:rsidRPr="00036711">
        <w:rPr>
          <w:noProof/>
          <w:lang w:val="es-ES"/>
        </w:rPr>
        <mc:AlternateContent>
          <mc:Choice Requires="wps">
            <w:drawing>
              <wp:anchor distT="0" distB="0" distL="114300" distR="114300" simplePos="0" relativeHeight="251685888" behindDoc="0" locked="0" layoutInCell="1" allowOverlap="1" wp14:anchorId="63413BD7" wp14:editId="5D28E138">
                <wp:simplePos x="0" y="0"/>
                <wp:positionH relativeFrom="margin">
                  <wp:posOffset>2752725</wp:posOffset>
                </wp:positionH>
                <wp:positionV relativeFrom="paragraph">
                  <wp:posOffset>59055</wp:posOffset>
                </wp:positionV>
                <wp:extent cx="3260725" cy="800100"/>
                <wp:effectExtent l="19050" t="19050" r="15875" b="19050"/>
                <wp:wrapNone/>
                <wp:docPr id="28" name="Rounded Rectangle 28"/>
                <wp:cNvGraphicFramePr/>
                <a:graphic xmlns:a="http://schemas.openxmlformats.org/drawingml/2006/main">
                  <a:graphicData uri="http://schemas.microsoft.com/office/word/2010/wordprocessingShape">
                    <wps:wsp>
                      <wps:cNvSpPr/>
                      <wps:spPr>
                        <a:xfrm>
                          <a:off x="0" y="0"/>
                          <a:ext cx="3260725" cy="800100"/>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A4FEFF8" id="Rounded Rectangle 28" o:spid="_x0000_s1026" style="position:absolute;margin-left:216.75pt;margin-top:4.65pt;width:256.75pt;height:6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" filled="f" strokecolor="#4472c4 [3208]" strokeweight="3pt">
                <v:stroke joinstyle="miter"/>
                <w10:wrap anchorx="margin"/>
              </v:roundrect>
            </w:pict>
          </mc:Fallback>
        </mc:AlternateContent>
      </w:r>
    </w:p>
    <w:p w14:paraId="2791F919" w14:textId="38F4F81F" w:rsidR="005B4C87" w:rsidRPr="00036711" w:rsidRDefault="00EE0A34" w:rsidP="005B4C87">
      <w:pPr>
        <w:rPr>
          <w:rFonts w:cstheme="minorHAnsi"/>
          <w:i/>
          <w:sz w:val="20"/>
          <w:szCs w:val="20"/>
          <w:lang w:val="es-ES"/>
        </w:rPr>
      </w:pPr>
      <w:r w:rsidRPr="00036711">
        <w:rPr>
          <w:rFonts w:cstheme="minorHAnsi"/>
          <w:i/>
          <w:iCs/>
          <w:sz w:val="20"/>
          <w:szCs w:val="20"/>
          <w:lang w:val="es-ES"/>
        </w:rPr>
        <w:t>El miembro del Cadre William Stumbaugh (tercero por la derecha) del Distrito 4400 (Ecuador) dirige un grupo de opinión durante una visita a la sede de un proyecto en Guatemala.</w:t>
      </w:r>
    </w:p>
    <w:p w14:paraId="260DF3D9" w14:textId="3B7CCFB3" w:rsidR="005B4C87" w:rsidRPr="00036711" w:rsidRDefault="005B4C87" w:rsidP="005B4C87">
      <w:pPr>
        <w:rPr>
          <w:rFonts w:cstheme="minorHAnsi"/>
          <w:sz w:val="20"/>
          <w:szCs w:val="20"/>
          <w:lang w:val="es-ES"/>
        </w:rPr>
      </w:pPr>
    </w:p>
    <w:p w14:paraId="0050956A" w14:textId="02FCFB89" w:rsidR="005B4C87" w:rsidRPr="00036711" w:rsidRDefault="005B4C87" w:rsidP="005B4C87">
      <w:pPr>
        <w:rPr>
          <w:rFonts w:cstheme="minorHAnsi"/>
          <w:sz w:val="20"/>
          <w:szCs w:val="20"/>
          <w:lang w:val="es-ES"/>
        </w:rPr>
      </w:pPr>
    </w:p>
    <w:p w14:paraId="2E80C539" w14:textId="77777777" w:rsidR="005B4C87" w:rsidRPr="00036711" w:rsidRDefault="005B4C87" w:rsidP="005B4C87">
      <w:pPr>
        <w:rPr>
          <w:rFonts w:cstheme="minorHAnsi"/>
          <w:sz w:val="20"/>
          <w:szCs w:val="20"/>
          <w:lang w:val="es-ES"/>
        </w:rPr>
      </w:pPr>
    </w:p>
    <w:p w14:paraId="1D1ADAA7" w14:textId="77777777" w:rsidR="005B4C87" w:rsidRPr="00036711" w:rsidRDefault="005B4C87" w:rsidP="005B4C87">
      <w:pPr>
        <w:rPr>
          <w:rFonts w:cstheme="minorHAnsi"/>
          <w:sz w:val="20"/>
          <w:szCs w:val="20"/>
          <w:lang w:val="es-ES"/>
        </w:rPr>
      </w:pPr>
    </w:p>
    <w:p w14:paraId="2A42EA59" w14:textId="77777777" w:rsidR="005B4C87" w:rsidRPr="00036711" w:rsidRDefault="005B4C87" w:rsidP="005B4C87">
      <w:pPr>
        <w:rPr>
          <w:rFonts w:cstheme="minorHAnsi"/>
          <w:sz w:val="20"/>
          <w:szCs w:val="20"/>
          <w:lang w:val="es-ES"/>
        </w:rPr>
      </w:pPr>
    </w:p>
    <w:p w14:paraId="64251C37" w14:textId="77777777" w:rsidR="005B4C87" w:rsidRPr="00036711" w:rsidRDefault="005B4C87" w:rsidP="005B4C87">
      <w:pPr>
        <w:rPr>
          <w:rFonts w:cstheme="minorHAnsi"/>
          <w:sz w:val="20"/>
          <w:szCs w:val="20"/>
          <w:lang w:val="es-ES"/>
        </w:rPr>
      </w:pPr>
    </w:p>
    <w:p w14:paraId="7EB8598C" w14:textId="77777777" w:rsidR="005B4C87" w:rsidRPr="00036711" w:rsidRDefault="005B4C87" w:rsidP="005B4C87">
      <w:pPr>
        <w:rPr>
          <w:rFonts w:cstheme="minorHAnsi"/>
          <w:b/>
          <w:bCs/>
          <w:sz w:val="20"/>
          <w:szCs w:val="20"/>
          <w:lang w:val="es-ES"/>
        </w:rPr>
      </w:pPr>
    </w:p>
    <w:p w14:paraId="01503B76" w14:textId="77777777" w:rsidR="005B4C87" w:rsidRPr="00036711" w:rsidRDefault="005B4C87" w:rsidP="005B4C87">
      <w:pPr>
        <w:rPr>
          <w:rFonts w:cstheme="minorHAnsi"/>
          <w:b/>
          <w:bCs/>
          <w:sz w:val="20"/>
          <w:szCs w:val="20"/>
          <w:lang w:val="es-ES"/>
        </w:rPr>
      </w:pPr>
    </w:p>
    <w:p w14:paraId="7E05CB0C" w14:textId="1244B7A9" w:rsidR="005B4C87" w:rsidRPr="00036711" w:rsidRDefault="00EE0A34" w:rsidP="005B4C87">
      <w:pPr>
        <w:rPr>
          <w:rFonts w:cstheme="minorHAnsi"/>
          <w:sz w:val="20"/>
          <w:szCs w:val="20"/>
          <w:lang w:val="es-ES"/>
        </w:rPr>
      </w:pPr>
      <w:r w:rsidRPr="00036711">
        <w:rPr>
          <w:rFonts w:cstheme="minorHAnsi"/>
          <w:b/>
          <w:bCs/>
          <w:sz w:val="20"/>
          <w:szCs w:val="20"/>
          <w:lang w:val="es-ES"/>
        </w:rPr>
        <w:t>Las entrevistas</w:t>
      </w:r>
      <w:r w:rsidRPr="00036711">
        <w:rPr>
          <w:rFonts w:cstheme="minorHAnsi"/>
          <w:sz w:val="20"/>
          <w:szCs w:val="20"/>
          <w:lang w:val="es-ES"/>
        </w:rPr>
        <w:t xml:space="preserve"> son conversaciones individuales que pueden abarcar diferentes temas. Las entrevistas son más apropiadas cuando se desea obtener el punto de vista de una persona específica o se quiere comparar puntos de vista de muchas personas sin el riesgo de influir en sus opiniones.</w:t>
      </w:r>
    </w:p>
    <w:p w14:paraId="3F4B7981" w14:textId="77777777" w:rsidR="005B4C87" w:rsidRPr="00036711" w:rsidRDefault="005B4C87" w:rsidP="005B4C87">
      <w:pPr>
        <w:rPr>
          <w:rFonts w:cstheme="minorHAnsi"/>
          <w:sz w:val="20"/>
          <w:szCs w:val="20"/>
          <w:lang w:val="es-ES"/>
        </w:rPr>
      </w:pPr>
    </w:p>
    <w:p w14:paraId="4D812FB1" w14:textId="3F83A5C2" w:rsidR="005B4C87" w:rsidRPr="00036711" w:rsidRDefault="00EE0A34" w:rsidP="005B4C87">
      <w:pPr>
        <w:rPr>
          <w:rFonts w:cstheme="minorHAnsi"/>
          <w:sz w:val="20"/>
          <w:szCs w:val="20"/>
          <w:lang w:val="es-ES"/>
        </w:rPr>
      </w:pPr>
      <w:r w:rsidRPr="00036711">
        <w:rPr>
          <w:rFonts w:cstheme="minorHAnsi"/>
          <w:sz w:val="20"/>
          <w:szCs w:val="20"/>
          <w:lang w:val="es-ES"/>
        </w:rPr>
        <w:t xml:space="preserve">Los </w:t>
      </w:r>
      <w:r w:rsidRPr="00036711">
        <w:rPr>
          <w:rFonts w:cstheme="minorHAnsi"/>
          <w:b/>
          <w:bCs/>
          <w:sz w:val="20"/>
          <w:szCs w:val="20"/>
          <w:lang w:val="es-ES"/>
        </w:rPr>
        <w:t>grupos de opinión</w:t>
      </w:r>
      <w:r w:rsidRPr="00036711">
        <w:rPr>
          <w:rFonts w:cstheme="minorHAnsi"/>
          <w:sz w:val="20"/>
          <w:szCs w:val="20"/>
          <w:lang w:val="es-ES"/>
        </w:rPr>
        <w:t xml:space="preserve"> son grupos pequeños estructurados donde se intercambian opiniones en torno a temas muy concretos. Esta opción es la más apropiada para captar las opiniones de un grupo sobre un determinado tema.</w:t>
      </w:r>
    </w:p>
    <w:p w14:paraId="700F6D5E" w14:textId="77777777" w:rsidR="005B4C87" w:rsidRPr="00036711" w:rsidRDefault="005B4C87" w:rsidP="005B4C87">
      <w:pPr>
        <w:rPr>
          <w:rFonts w:cstheme="minorHAnsi"/>
          <w:sz w:val="20"/>
          <w:szCs w:val="20"/>
          <w:lang w:val="es-ES"/>
        </w:rPr>
      </w:pPr>
    </w:p>
    <w:p w14:paraId="1AE3A7B6" w14:textId="77777777" w:rsidR="005B4C87" w:rsidRPr="00036711" w:rsidRDefault="00EE0A34" w:rsidP="005B4C87">
      <w:pPr>
        <w:rPr>
          <w:rFonts w:cstheme="minorHAnsi"/>
          <w:sz w:val="20"/>
          <w:szCs w:val="20"/>
          <w:lang w:val="es-ES"/>
        </w:rPr>
      </w:pPr>
      <w:r w:rsidRPr="00036711">
        <w:rPr>
          <w:rFonts w:cstheme="minorHAnsi"/>
          <w:sz w:val="20"/>
          <w:szCs w:val="20"/>
          <w:lang w:val="es-ES"/>
        </w:rPr>
        <w:t>Debes seleccionar a los entrevistados y a los participantes del grupo de opinión en función a su capacidad para responder mejor a las preguntas en representación de los beneficiarios y las partes interesadas del proyecto.</w:t>
      </w:r>
    </w:p>
    <w:p w14:paraId="2AA5AEA3" w14:textId="77777777" w:rsidR="005B4C87" w:rsidRPr="00036711" w:rsidRDefault="005B4C87" w:rsidP="005B4C87">
      <w:pPr>
        <w:rPr>
          <w:rFonts w:cstheme="minorHAnsi"/>
          <w:sz w:val="20"/>
          <w:szCs w:val="20"/>
          <w:lang w:val="es-ES"/>
        </w:rPr>
      </w:pPr>
    </w:p>
    <w:p w14:paraId="31295B90" w14:textId="71469918" w:rsidR="005B4C87" w:rsidRPr="00036711" w:rsidRDefault="00EE0A34" w:rsidP="005B4C87">
      <w:pPr>
        <w:rPr>
          <w:rFonts w:cstheme="minorHAnsi"/>
          <w:sz w:val="20"/>
          <w:szCs w:val="20"/>
          <w:lang w:val="es-ES"/>
        </w:rPr>
      </w:pPr>
      <w:r w:rsidRPr="00036711">
        <w:rPr>
          <w:rFonts w:cstheme="minorHAnsi"/>
          <w:sz w:val="20"/>
          <w:szCs w:val="20"/>
          <w:lang w:val="es-ES"/>
        </w:rPr>
        <w:t>Por lo general, los grupos de opinión tienen entre cinco y diez participantes que constituyan un grupo homogéneo. Se recomienda realizar distintos grupos de opinión si las diferencias son significativas entre los participantes o si se tratase de un tema delicado o embarazoso. Quizás tendrías que reunirte por separado con hombres y mujeres o con empleados y sus empleadores.</w:t>
      </w:r>
    </w:p>
    <w:p w14:paraId="1AAA6D92" w14:textId="77777777" w:rsidR="005B4C87" w:rsidRPr="00036711" w:rsidRDefault="005B4C87" w:rsidP="005B4C87">
      <w:pPr>
        <w:rPr>
          <w:rFonts w:cstheme="minorHAnsi"/>
          <w:sz w:val="20"/>
          <w:szCs w:val="20"/>
          <w:lang w:val="es-ES"/>
        </w:rPr>
      </w:pPr>
    </w:p>
    <w:p w14:paraId="173A2DBE" w14:textId="4509E6E8" w:rsidR="005B4C87" w:rsidRPr="00036711" w:rsidRDefault="00EE0A34" w:rsidP="005B4C87">
      <w:pPr>
        <w:rPr>
          <w:rFonts w:cstheme="minorHAnsi"/>
          <w:sz w:val="20"/>
          <w:szCs w:val="20"/>
          <w:lang w:val="es-ES"/>
        </w:rPr>
      </w:pPr>
      <w:r w:rsidRPr="00036711">
        <w:rPr>
          <w:rFonts w:cstheme="minorHAnsi"/>
          <w:sz w:val="20"/>
          <w:szCs w:val="20"/>
          <w:lang w:val="es-ES"/>
        </w:rPr>
        <w:t>Haz preguntas abiertas y anima a los participantes a proporcionar ejemplos. Trata de formular las mismas preguntas a distintos beneficiarios y partes interesadas, según proceda. Se puede aprender mucho acerca de los desafíos y éxitos del proyecto a partir de las respuestas a las mismas preguntas que dan las distintas partes interesadas.</w:t>
      </w:r>
    </w:p>
    <w:p w14:paraId="7B902FC9" w14:textId="71752188" w:rsidR="005B4C87" w:rsidRPr="00036711" w:rsidRDefault="005B4C87" w:rsidP="005B4C87">
      <w:pPr>
        <w:rPr>
          <w:rFonts w:cstheme="minorHAnsi"/>
          <w:i/>
          <w:sz w:val="20"/>
          <w:szCs w:val="20"/>
          <w:lang w:val="es-ES"/>
        </w:rPr>
      </w:pPr>
    </w:p>
    <w:p w14:paraId="65861992" w14:textId="003B6901" w:rsidR="005B4C87" w:rsidRPr="00036711" w:rsidRDefault="005B4C87" w:rsidP="005B4C87">
      <w:pPr>
        <w:rPr>
          <w:rFonts w:cstheme="minorHAnsi"/>
          <w:i/>
          <w:sz w:val="20"/>
          <w:szCs w:val="20"/>
          <w:lang w:val="es-ES"/>
        </w:rPr>
      </w:pPr>
    </w:p>
    <w:p w14:paraId="648FD113" w14:textId="35946281" w:rsidR="005B4C87" w:rsidRPr="00036711" w:rsidRDefault="00756F0E" w:rsidP="005B4C87">
      <w:pPr>
        <w:rPr>
          <w:rFonts w:cstheme="minorHAnsi"/>
          <w:i/>
          <w:sz w:val="20"/>
          <w:szCs w:val="20"/>
          <w:lang w:val="es-ES"/>
        </w:rPr>
      </w:pPr>
      <w:r w:rsidRPr="00036711">
        <w:rPr>
          <w:rFonts w:cstheme="minorHAnsi"/>
          <w:i/>
          <w:iCs/>
          <w:noProof/>
          <w:sz w:val="20"/>
          <w:szCs w:val="20"/>
          <w:lang w:val="es-ES"/>
        </w:rPr>
        <w:lastRenderedPageBreak/>
        <mc:AlternateContent>
          <mc:Choice Requires="wps">
            <w:drawing>
              <wp:anchor distT="0" distB="0" distL="114300" distR="114300" simplePos="0" relativeHeight="251687936" behindDoc="1" locked="0" layoutInCell="1" allowOverlap="1" wp14:anchorId="483B45CF" wp14:editId="1893D1B2">
                <wp:simplePos x="0" y="0"/>
                <wp:positionH relativeFrom="margin">
                  <wp:align>right</wp:align>
                </wp:positionH>
                <wp:positionV relativeFrom="paragraph">
                  <wp:posOffset>1270</wp:posOffset>
                </wp:positionV>
                <wp:extent cx="5930900" cy="908050"/>
                <wp:effectExtent l="0" t="0" r="12700" b="349250"/>
                <wp:wrapNone/>
                <wp:docPr id="29" name="Rectangular Callout 29"/>
                <wp:cNvGraphicFramePr/>
                <a:graphic xmlns:a="http://schemas.openxmlformats.org/drawingml/2006/main">
                  <a:graphicData uri="http://schemas.microsoft.com/office/word/2010/wordprocessingShape">
                    <wps:wsp>
                      <wps:cNvSpPr/>
                      <wps:spPr>
                        <a:xfrm>
                          <a:off x="0" y="0"/>
                          <a:ext cx="5930900" cy="908050"/>
                        </a:xfrm>
                        <a:prstGeom prst="wedgeRectCallout">
                          <a:avLst>
                            <a:gd name="adj1" fmla="val -6205"/>
                            <a:gd name="adj2" fmla="val 8375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7543B6" w14:textId="77777777" w:rsidR="00EE0A34" w:rsidRPr="00855B85" w:rsidRDefault="00EE0A34" w:rsidP="005B4C87">
                            <w:pPr>
                              <w:rPr>
                                <w:rFonts w:ascii="Arial" w:hAnsi="Arial" w:cs="Arial"/>
                                <w:i/>
                                <w:sz w:val="20"/>
                                <w:szCs w:val="20"/>
                                <w:lang w:val="es-ES"/>
                              </w:rPr>
                            </w:pPr>
                            <w:r w:rsidRPr="00855B85">
                              <w:rPr>
                                <w:rFonts w:ascii="Arial" w:hAnsi="Arial" w:cs="Arial"/>
                                <w:i/>
                                <w:iCs/>
                                <w:sz w:val="20"/>
                                <w:szCs w:val="20"/>
                                <w:lang w:val="es-ES"/>
                              </w:rPr>
                              <w:t>«Es fundamental que escuches atentamente a los demás para así motivarlos a participar. Usa la cabeza, las manos y el cuerpo para mostrar tu interés. Si hay personas que no participan, invítalas y anímalas con preguntas y lenguaje corporal — míralas directamente, acércate y anímalas a participar mediante el contacto visual y tu postura— William Stumbaugh, miembro del Cadre, Distrito 4400 (Ecuador)</w:t>
                            </w:r>
                          </w:p>
                          <w:p w14:paraId="6DB38258" w14:textId="77777777" w:rsidR="00EE0A34" w:rsidRPr="00855B85" w:rsidRDefault="00EE0A34" w:rsidP="005B4C87">
                            <w:pPr>
                              <w:rPr>
                                <w:rFonts w:ascii="Arial" w:hAnsi="Arial" w:cs="Arial"/>
                                <w:i/>
                                <w:sz w:val="20"/>
                                <w:szCs w:val="20"/>
                                <w:lang w:val="es-ES"/>
                              </w:rPr>
                            </w:pPr>
                          </w:p>
                          <w:p w14:paraId="1A9C5305" w14:textId="77777777" w:rsidR="00EE0A34" w:rsidRPr="00855B85" w:rsidRDefault="00EE0A34" w:rsidP="005B4C87">
                            <w:pPr>
                              <w:rPr>
                                <w:rFonts w:ascii="Arial" w:hAnsi="Arial" w:cs="Arial"/>
                                <w:i/>
                                <w:sz w:val="20"/>
                                <w:szCs w:val="20"/>
                                <w:lang w:val="es-ES"/>
                              </w:rPr>
                            </w:pPr>
                          </w:p>
                          <w:p w14:paraId="7A29B3C4" w14:textId="77777777" w:rsidR="00EE0A34" w:rsidRPr="00855B85" w:rsidRDefault="00EE0A34" w:rsidP="005B4C87">
                            <w:pPr>
                              <w:rPr>
                                <w:rFonts w:ascii="Arial" w:hAnsi="Arial" w:cs="Arial"/>
                                <w:i/>
                                <w:sz w:val="20"/>
                                <w:szCs w:val="2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3B45CF" id="Rectangular Callout 29" o:spid="_x0000_s1033" type="#_x0000_t61" style="position:absolute;margin-left:415.8pt;margin-top:.1pt;width:467pt;height:71.5pt;z-index:-25162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" adj="9460,28891" fillcolor="#5b9bd5 [3204]" strokecolor="#1f4d78 [1604]" strokeweight="1pt">
                <v:textbox>
                  <w:txbxContent>
                    <w:p w14:paraId="407543B6" w14:textId="77777777" w:rsidR="00EE0A34" w:rsidRPr="00855B85" w:rsidRDefault="00EE0A34" w:rsidP="005B4C87">
                      <w:pPr>
                        <w:rPr>
                          <w:rFonts w:ascii="Arial" w:hAnsi="Arial" w:cs="Arial"/>
                          <w:i/>
                          <w:sz w:val="20"/>
                          <w:szCs w:val="20"/>
                          <w:lang w:val="es-ES"/>
                        </w:rPr>
                      </w:pPr>
                      <w:r w:rsidRPr="00855B85">
                        <w:rPr>
                          <w:rFonts w:ascii="Arial" w:hAnsi="Arial" w:cs="Arial"/>
                          <w:i/>
                          <w:iCs/>
                          <w:sz w:val="20"/>
                          <w:szCs w:val="20"/>
                          <w:lang w:val="es-ES"/>
                        </w:rPr>
                        <w:t>«Es fundamental que escuches atentamente a los demás para así motivarlos a participar. Usa la cabeza, las manos y el cuerpo para mostrar tu interés. Si hay personas que no participan, invítalas y anímalas con preguntas y lenguaje corporal — míralas directamente, acércate y anímalas a participar mediante el contacto visual y tu postura— William Stumbaugh, miembro del Cadre, Distrito 4400 (Ecuador)</w:t>
                      </w:r>
                    </w:p>
                    <w:p w14:paraId="6DB38258" w14:textId="77777777" w:rsidR="00EE0A34" w:rsidRPr="00855B85" w:rsidRDefault="00EE0A34" w:rsidP="005B4C87">
                      <w:pPr>
                        <w:rPr>
                          <w:rFonts w:ascii="Arial" w:hAnsi="Arial" w:cs="Arial"/>
                          <w:i/>
                          <w:sz w:val="20"/>
                          <w:szCs w:val="20"/>
                          <w:lang w:val="es-ES"/>
                        </w:rPr>
                      </w:pPr>
                    </w:p>
                    <w:p w14:paraId="1A9C5305" w14:textId="77777777" w:rsidR="00EE0A34" w:rsidRPr="00855B85" w:rsidRDefault="00EE0A34" w:rsidP="005B4C87">
                      <w:pPr>
                        <w:rPr>
                          <w:rFonts w:ascii="Arial" w:hAnsi="Arial" w:cs="Arial"/>
                          <w:i/>
                          <w:sz w:val="20"/>
                          <w:szCs w:val="20"/>
                          <w:lang w:val="es-ES"/>
                        </w:rPr>
                      </w:pPr>
                    </w:p>
                    <w:p w14:paraId="7A29B3C4" w14:textId="77777777" w:rsidR="00EE0A34" w:rsidRPr="00855B85" w:rsidRDefault="00EE0A34" w:rsidP="005B4C87">
                      <w:pPr>
                        <w:rPr>
                          <w:rFonts w:ascii="Arial" w:hAnsi="Arial" w:cs="Arial"/>
                          <w:i/>
                          <w:sz w:val="20"/>
                          <w:szCs w:val="20"/>
                          <w:lang w:val="es-ES"/>
                        </w:rPr>
                      </w:pPr>
                    </w:p>
                  </w:txbxContent>
                </v:textbox>
                <w10:wrap anchorx="margin"/>
              </v:shape>
            </w:pict>
          </mc:Fallback>
        </mc:AlternateContent>
      </w:r>
    </w:p>
    <w:p w14:paraId="7C54BA56" w14:textId="77777777" w:rsidR="005B4C87" w:rsidRPr="00036711" w:rsidRDefault="005B4C87" w:rsidP="005B4C87">
      <w:pPr>
        <w:rPr>
          <w:rFonts w:cstheme="minorHAnsi"/>
          <w:sz w:val="20"/>
          <w:szCs w:val="20"/>
          <w:u w:val="single"/>
          <w:lang w:val="es-ES"/>
        </w:rPr>
      </w:pPr>
    </w:p>
    <w:p w14:paraId="597D7FC9" w14:textId="77777777" w:rsidR="005B4C87" w:rsidRPr="00036711" w:rsidRDefault="005B4C87" w:rsidP="005B4C87">
      <w:pPr>
        <w:rPr>
          <w:rFonts w:cstheme="minorHAnsi"/>
          <w:sz w:val="20"/>
          <w:szCs w:val="20"/>
          <w:u w:val="single"/>
          <w:lang w:val="es-ES"/>
        </w:rPr>
      </w:pPr>
    </w:p>
    <w:p w14:paraId="3E9C1650" w14:textId="77777777" w:rsidR="005B4C87" w:rsidRPr="00036711" w:rsidRDefault="005B4C87" w:rsidP="005B4C87">
      <w:pPr>
        <w:rPr>
          <w:rFonts w:cstheme="minorHAnsi"/>
          <w:sz w:val="20"/>
          <w:szCs w:val="20"/>
          <w:u w:val="single"/>
          <w:lang w:val="es-ES"/>
        </w:rPr>
      </w:pPr>
    </w:p>
    <w:p w14:paraId="0510E22B" w14:textId="77777777" w:rsidR="005B4C87" w:rsidRPr="00036711" w:rsidRDefault="005B4C87" w:rsidP="005B4C87">
      <w:pPr>
        <w:rPr>
          <w:rFonts w:cstheme="minorHAnsi"/>
          <w:sz w:val="20"/>
          <w:szCs w:val="20"/>
          <w:u w:val="single"/>
          <w:lang w:val="es-ES"/>
        </w:rPr>
      </w:pPr>
    </w:p>
    <w:p w14:paraId="73C13CB2" w14:textId="77777777" w:rsidR="005B4C87" w:rsidRPr="00036711" w:rsidRDefault="005B4C87" w:rsidP="005B4C87">
      <w:pPr>
        <w:rPr>
          <w:rFonts w:cstheme="minorHAnsi"/>
          <w:sz w:val="20"/>
          <w:szCs w:val="20"/>
          <w:u w:val="single"/>
          <w:lang w:val="es-ES"/>
        </w:rPr>
      </w:pPr>
    </w:p>
    <w:p w14:paraId="574277E4" w14:textId="77777777" w:rsidR="005B4C87" w:rsidRPr="00036711" w:rsidRDefault="005B4C87" w:rsidP="005B4C87">
      <w:pPr>
        <w:rPr>
          <w:rFonts w:cstheme="minorHAnsi"/>
          <w:sz w:val="20"/>
          <w:szCs w:val="20"/>
          <w:u w:val="single"/>
          <w:lang w:val="es-ES"/>
        </w:rPr>
      </w:pPr>
    </w:p>
    <w:p w14:paraId="08036547" w14:textId="2B058CC4" w:rsidR="007D2D44" w:rsidRPr="00036711" w:rsidRDefault="007D2D44" w:rsidP="005B4C87">
      <w:pPr>
        <w:rPr>
          <w:rFonts w:cstheme="minorHAnsi"/>
          <w:sz w:val="20"/>
          <w:szCs w:val="20"/>
          <w:u w:val="single"/>
          <w:lang w:val="es-ES"/>
        </w:rPr>
      </w:pPr>
    </w:p>
    <w:p w14:paraId="7828A4B2" w14:textId="724596EE" w:rsidR="007D2D44" w:rsidRPr="00036711" w:rsidRDefault="007D2D44" w:rsidP="005B4C87">
      <w:pPr>
        <w:rPr>
          <w:rFonts w:cstheme="minorHAnsi"/>
          <w:sz w:val="20"/>
          <w:szCs w:val="20"/>
          <w:u w:val="single"/>
          <w:lang w:val="es-ES"/>
        </w:rPr>
      </w:pPr>
    </w:p>
    <w:p w14:paraId="2569C685" w14:textId="794F40E8" w:rsidR="005B4C87" w:rsidRPr="00036711" w:rsidRDefault="00756F0E" w:rsidP="005B4C87">
      <w:pPr>
        <w:rPr>
          <w:rFonts w:cstheme="minorHAnsi"/>
          <w:sz w:val="20"/>
          <w:szCs w:val="20"/>
          <w:u w:val="single"/>
          <w:lang w:val="es-ES"/>
        </w:rPr>
      </w:pPr>
      <w:r w:rsidRPr="00036711">
        <w:rPr>
          <w:rFonts w:cstheme="minorHAnsi"/>
          <w:noProof/>
          <w:sz w:val="20"/>
          <w:szCs w:val="20"/>
          <w:lang w:val="es-ES"/>
        </w:rPr>
        <mc:AlternateContent>
          <mc:Choice Requires="wps">
            <w:drawing>
              <wp:anchor distT="0" distB="0" distL="114300" distR="114300" simplePos="0" relativeHeight="251689984" behindDoc="0" locked="0" layoutInCell="1" allowOverlap="1" wp14:anchorId="6FE60910" wp14:editId="2DC9C624">
                <wp:simplePos x="0" y="0"/>
                <wp:positionH relativeFrom="column">
                  <wp:posOffset>-76200</wp:posOffset>
                </wp:positionH>
                <wp:positionV relativeFrom="paragraph">
                  <wp:posOffset>90805</wp:posOffset>
                </wp:positionV>
                <wp:extent cx="6337300" cy="7067550"/>
                <wp:effectExtent l="19050" t="19050" r="25400" b="19050"/>
                <wp:wrapNone/>
                <wp:docPr id="30" name="Rectangle 30"/>
                <wp:cNvGraphicFramePr/>
                <a:graphic xmlns:a="http://schemas.openxmlformats.org/drawingml/2006/main">
                  <a:graphicData uri="http://schemas.microsoft.com/office/word/2010/wordprocessingShape">
                    <wps:wsp>
                      <wps:cNvSpPr/>
                      <wps:spPr>
                        <a:xfrm>
                          <a:off x="0" y="0"/>
                          <a:ext cx="6337300" cy="7067550"/>
                        </a:xfrm>
                        <a:prstGeom prst="rect">
                          <a:avLst/>
                        </a:prstGeom>
                        <a:noFill/>
                        <a:ln w="381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4FF88ECC" id="Rectangle 30" o:spid="_x0000_s1026" style="position:absolute;margin-left:-6pt;margin-top:7.15pt;width:499pt;height:556.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" filled="f" strokecolor="#1f4d78 [1604]" strokeweight="3pt">
                <v:stroke dashstyle="3 1"/>
              </v:rect>
            </w:pict>
          </mc:Fallback>
        </mc:AlternateContent>
      </w:r>
    </w:p>
    <w:p w14:paraId="65F1927D" w14:textId="77777777" w:rsidR="005B4C87" w:rsidRPr="00036711" w:rsidRDefault="005B4C87" w:rsidP="005B4C87">
      <w:pPr>
        <w:rPr>
          <w:rFonts w:cstheme="minorHAnsi"/>
          <w:sz w:val="20"/>
          <w:szCs w:val="20"/>
          <w:u w:val="single"/>
          <w:lang w:val="es-ES"/>
        </w:rPr>
      </w:pPr>
    </w:p>
    <w:p w14:paraId="7F8DABC2" w14:textId="7DA9E1FA" w:rsidR="005B4C87" w:rsidRPr="00036711" w:rsidRDefault="00EE0A34" w:rsidP="005B4C87">
      <w:pPr>
        <w:rPr>
          <w:rFonts w:cstheme="minorHAnsi"/>
          <w:b/>
          <w:sz w:val="20"/>
          <w:szCs w:val="20"/>
          <w:lang w:val="es-ES"/>
        </w:rPr>
      </w:pPr>
      <w:r w:rsidRPr="00036711">
        <w:rPr>
          <w:rFonts w:cstheme="minorHAnsi"/>
          <w:b/>
          <w:bCs/>
          <w:sz w:val="20"/>
          <w:szCs w:val="20"/>
          <w:lang w:val="es-ES"/>
        </w:rPr>
        <w:t>Sugerencias para llevar a cabo un grupo de opinión</w:t>
      </w:r>
    </w:p>
    <w:p w14:paraId="79033652" w14:textId="77777777" w:rsidR="005B4C87" w:rsidRPr="00036711" w:rsidRDefault="005B4C87" w:rsidP="005B4C87">
      <w:pPr>
        <w:rPr>
          <w:rFonts w:cstheme="minorHAnsi"/>
          <w:sz w:val="20"/>
          <w:szCs w:val="20"/>
          <w:u w:val="single"/>
          <w:lang w:val="es-ES"/>
        </w:rPr>
      </w:pPr>
    </w:p>
    <w:p w14:paraId="0B47E9F1" w14:textId="3C6C3198" w:rsidR="005B4C87" w:rsidRPr="00036711" w:rsidRDefault="00EE0A34" w:rsidP="005B4C87">
      <w:pPr>
        <w:pStyle w:val="ListParagraph"/>
        <w:numPr>
          <w:ilvl w:val="0"/>
          <w:numId w:val="30"/>
        </w:numPr>
        <w:spacing w:line="240" w:lineRule="auto"/>
        <w:rPr>
          <w:rFonts w:ascii="Georgia" w:hAnsi="Georgia" w:cstheme="minorHAnsi"/>
          <w:sz w:val="20"/>
          <w:szCs w:val="20"/>
          <w:lang w:val="es-ES"/>
        </w:rPr>
      </w:pPr>
      <w:r w:rsidRPr="00036711">
        <w:rPr>
          <w:rFonts w:ascii="Georgia" w:hAnsi="Georgia" w:cstheme="minorHAnsi"/>
          <w:sz w:val="20"/>
          <w:szCs w:val="20"/>
          <w:lang w:val="es-ES"/>
        </w:rPr>
        <w:t xml:space="preserve">Organízate </w:t>
      </w:r>
    </w:p>
    <w:p w14:paraId="60E689A8" w14:textId="77777777" w:rsidR="005B4C87" w:rsidRPr="00036711" w:rsidRDefault="00EE0A34" w:rsidP="005B4C87">
      <w:pPr>
        <w:pStyle w:val="ListParagraph"/>
        <w:numPr>
          <w:ilvl w:val="0"/>
          <w:numId w:val="31"/>
        </w:numPr>
        <w:spacing w:line="240" w:lineRule="auto"/>
        <w:rPr>
          <w:rFonts w:ascii="Georgia" w:hAnsi="Georgia" w:cstheme="minorHAnsi"/>
          <w:sz w:val="20"/>
          <w:szCs w:val="20"/>
          <w:lang w:val="es-ES"/>
        </w:rPr>
      </w:pPr>
      <w:r w:rsidRPr="00036711">
        <w:rPr>
          <w:rFonts w:ascii="Georgia" w:hAnsi="Georgia" w:cstheme="minorHAnsi"/>
          <w:sz w:val="20"/>
          <w:szCs w:val="20"/>
          <w:lang w:val="es-ES"/>
        </w:rPr>
        <w:t>Notifica a los participantes con suficiente antelación.</w:t>
      </w:r>
    </w:p>
    <w:p w14:paraId="073BDA56" w14:textId="77777777" w:rsidR="005B4C87" w:rsidRPr="00036711" w:rsidRDefault="00EE0A34" w:rsidP="005B4C87">
      <w:pPr>
        <w:pStyle w:val="ListParagraph"/>
        <w:numPr>
          <w:ilvl w:val="0"/>
          <w:numId w:val="31"/>
        </w:numPr>
        <w:spacing w:line="240" w:lineRule="auto"/>
        <w:rPr>
          <w:rFonts w:ascii="Georgia" w:hAnsi="Georgia" w:cstheme="minorHAnsi"/>
          <w:sz w:val="20"/>
          <w:szCs w:val="20"/>
          <w:lang w:val="es-ES"/>
        </w:rPr>
      </w:pPr>
      <w:r w:rsidRPr="00036711">
        <w:rPr>
          <w:rFonts w:ascii="Georgia" w:hAnsi="Georgia" w:cstheme="minorHAnsi"/>
          <w:sz w:val="20"/>
          <w:szCs w:val="20"/>
          <w:lang w:val="es-ES"/>
        </w:rPr>
        <w:t>Programa por lo menos 60 minutos para la sesión.</w:t>
      </w:r>
    </w:p>
    <w:p w14:paraId="1E33C2BA" w14:textId="77777777" w:rsidR="005B4C87" w:rsidRPr="00036711" w:rsidRDefault="00EE0A34" w:rsidP="005B4C87">
      <w:pPr>
        <w:pStyle w:val="ListParagraph"/>
        <w:numPr>
          <w:ilvl w:val="0"/>
          <w:numId w:val="31"/>
        </w:numPr>
        <w:spacing w:line="240" w:lineRule="auto"/>
        <w:rPr>
          <w:rFonts w:ascii="Georgia" w:hAnsi="Georgia" w:cstheme="minorHAnsi"/>
          <w:sz w:val="20"/>
          <w:szCs w:val="20"/>
          <w:lang w:val="es-ES"/>
        </w:rPr>
      </w:pPr>
      <w:r w:rsidRPr="00036711">
        <w:rPr>
          <w:rFonts w:ascii="Georgia" w:hAnsi="Georgia" w:cstheme="minorHAnsi"/>
          <w:sz w:val="20"/>
          <w:szCs w:val="20"/>
          <w:lang w:val="es-ES"/>
        </w:rPr>
        <w:t>Prepara tus preguntas por adelantado.</w:t>
      </w:r>
    </w:p>
    <w:p w14:paraId="42C216DD" w14:textId="77777777" w:rsidR="005B4C87" w:rsidRPr="00036711" w:rsidRDefault="00EE0A34" w:rsidP="005B4C87">
      <w:pPr>
        <w:pStyle w:val="ListParagraph"/>
        <w:numPr>
          <w:ilvl w:val="0"/>
          <w:numId w:val="31"/>
        </w:numPr>
        <w:spacing w:line="240" w:lineRule="auto"/>
        <w:rPr>
          <w:rFonts w:ascii="Georgia" w:hAnsi="Georgia" w:cstheme="minorHAnsi"/>
          <w:sz w:val="20"/>
          <w:szCs w:val="20"/>
          <w:lang w:val="es-ES"/>
        </w:rPr>
      </w:pPr>
      <w:r w:rsidRPr="00036711">
        <w:rPr>
          <w:rFonts w:ascii="Georgia" w:hAnsi="Georgia" w:cstheme="minorHAnsi"/>
          <w:sz w:val="20"/>
          <w:szCs w:val="20"/>
          <w:lang w:val="es-ES"/>
        </w:rPr>
        <w:t>Determina si se necesitará o no interpretación y, de ser ese el caso, haz los arreglos necesarios.</w:t>
      </w:r>
    </w:p>
    <w:p w14:paraId="2AF3E617" w14:textId="77777777" w:rsidR="005B4C87" w:rsidRPr="00036711" w:rsidRDefault="00EE0A34" w:rsidP="005B4C87">
      <w:pPr>
        <w:pStyle w:val="ListParagraph"/>
        <w:numPr>
          <w:ilvl w:val="0"/>
          <w:numId w:val="31"/>
        </w:numPr>
        <w:spacing w:line="240" w:lineRule="auto"/>
        <w:rPr>
          <w:rFonts w:ascii="Georgia" w:hAnsi="Georgia" w:cstheme="minorHAnsi"/>
          <w:sz w:val="20"/>
          <w:szCs w:val="20"/>
          <w:lang w:val="es-ES"/>
        </w:rPr>
      </w:pPr>
      <w:r w:rsidRPr="00036711">
        <w:rPr>
          <w:rFonts w:ascii="Georgia" w:hAnsi="Georgia" w:cstheme="minorHAnsi"/>
          <w:sz w:val="20"/>
          <w:szCs w:val="20"/>
          <w:lang w:val="es-ES"/>
        </w:rPr>
        <w:t>Pide a los participantes que firmen una hoja de asistencia para que quede constancia de su participación.</w:t>
      </w:r>
    </w:p>
    <w:p w14:paraId="69CED6F8" w14:textId="77777777" w:rsidR="005B4C87" w:rsidRPr="00036711" w:rsidRDefault="005B4C87" w:rsidP="005B4C87">
      <w:pPr>
        <w:pStyle w:val="ListParagraph"/>
        <w:spacing w:line="240" w:lineRule="auto"/>
        <w:ind w:left="1080"/>
        <w:rPr>
          <w:rFonts w:ascii="Georgia" w:hAnsi="Georgia" w:cstheme="minorHAnsi"/>
          <w:sz w:val="20"/>
          <w:szCs w:val="20"/>
          <w:lang w:val="es-ES"/>
        </w:rPr>
      </w:pPr>
    </w:p>
    <w:p w14:paraId="3F19E766" w14:textId="1F3A1BD1" w:rsidR="005B4C87" w:rsidRPr="00036711" w:rsidRDefault="00EE0A34" w:rsidP="005B4C87">
      <w:pPr>
        <w:pStyle w:val="ListParagraph"/>
        <w:numPr>
          <w:ilvl w:val="0"/>
          <w:numId w:val="32"/>
        </w:numPr>
        <w:spacing w:line="240" w:lineRule="auto"/>
        <w:rPr>
          <w:rFonts w:ascii="Georgia" w:hAnsi="Georgia" w:cstheme="minorHAnsi"/>
          <w:sz w:val="20"/>
          <w:szCs w:val="20"/>
          <w:lang w:val="es-ES"/>
        </w:rPr>
      </w:pPr>
      <w:r w:rsidRPr="00036711">
        <w:rPr>
          <w:rFonts w:ascii="Georgia" w:hAnsi="Georgia" w:cstheme="minorHAnsi"/>
          <w:sz w:val="20"/>
          <w:szCs w:val="20"/>
          <w:lang w:val="es-ES"/>
        </w:rPr>
        <w:t>Prepara el local</w:t>
      </w:r>
    </w:p>
    <w:p w14:paraId="5FCEFED5" w14:textId="77777777" w:rsidR="005B4C87" w:rsidRPr="00036711" w:rsidRDefault="00EE0A34" w:rsidP="005B4C87">
      <w:pPr>
        <w:pStyle w:val="ListParagraph"/>
        <w:numPr>
          <w:ilvl w:val="0"/>
          <w:numId w:val="33"/>
        </w:numPr>
        <w:spacing w:line="240" w:lineRule="auto"/>
        <w:rPr>
          <w:rFonts w:ascii="Georgia" w:hAnsi="Georgia" w:cstheme="minorHAnsi"/>
          <w:sz w:val="20"/>
          <w:szCs w:val="20"/>
          <w:lang w:val="es-ES"/>
        </w:rPr>
      </w:pPr>
      <w:r w:rsidRPr="00036711">
        <w:rPr>
          <w:rFonts w:ascii="Georgia" w:hAnsi="Georgia" w:cstheme="minorHAnsi"/>
          <w:sz w:val="20"/>
          <w:szCs w:val="20"/>
          <w:lang w:val="es-ES"/>
        </w:rPr>
        <w:t>Escoge un local seguro y neutral de fácil acceso, como una escuela o un centro comunitario.</w:t>
      </w:r>
    </w:p>
    <w:p w14:paraId="231315DC" w14:textId="77777777" w:rsidR="005B4C87" w:rsidRPr="00036711" w:rsidRDefault="00EE0A34" w:rsidP="005B4C87">
      <w:pPr>
        <w:pStyle w:val="ListParagraph"/>
        <w:numPr>
          <w:ilvl w:val="0"/>
          <w:numId w:val="33"/>
        </w:numPr>
        <w:spacing w:line="240" w:lineRule="auto"/>
        <w:rPr>
          <w:rFonts w:ascii="Georgia" w:hAnsi="Georgia" w:cstheme="minorHAnsi"/>
          <w:sz w:val="20"/>
          <w:szCs w:val="20"/>
          <w:lang w:val="es-ES"/>
        </w:rPr>
      </w:pPr>
      <w:r w:rsidRPr="00036711">
        <w:rPr>
          <w:rFonts w:ascii="Georgia" w:hAnsi="Georgia" w:cstheme="minorHAnsi"/>
          <w:sz w:val="20"/>
          <w:szCs w:val="20"/>
          <w:lang w:val="es-ES"/>
        </w:rPr>
        <w:t>Elige una hora del día que sea conveniente para los participantes.</w:t>
      </w:r>
    </w:p>
    <w:p w14:paraId="2E3A62A7" w14:textId="1349DB26" w:rsidR="005B4C87" w:rsidRPr="00036711" w:rsidRDefault="00EE0A34" w:rsidP="005B4C87">
      <w:pPr>
        <w:pStyle w:val="ListParagraph"/>
        <w:numPr>
          <w:ilvl w:val="0"/>
          <w:numId w:val="33"/>
        </w:numPr>
        <w:spacing w:line="240" w:lineRule="auto"/>
        <w:rPr>
          <w:rFonts w:ascii="Georgia" w:hAnsi="Georgia" w:cstheme="minorHAnsi"/>
          <w:sz w:val="20"/>
          <w:szCs w:val="20"/>
          <w:lang w:val="es-ES"/>
        </w:rPr>
      </w:pPr>
      <w:r w:rsidRPr="00036711">
        <w:rPr>
          <w:rFonts w:ascii="Georgia" w:hAnsi="Georgia" w:cstheme="minorHAnsi"/>
          <w:sz w:val="20"/>
          <w:szCs w:val="20"/>
          <w:lang w:val="es-ES"/>
        </w:rPr>
        <w:t>Distribuye los asientos en forma de círculo de manera que todos puedan escuchar y nadie se quede fuera.</w:t>
      </w:r>
    </w:p>
    <w:p w14:paraId="10E77052" w14:textId="1368F974" w:rsidR="005B4C87" w:rsidRPr="00036711" w:rsidRDefault="00EE0A34" w:rsidP="005B4C87">
      <w:pPr>
        <w:pStyle w:val="ListParagraph"/>
        <w:numPr>
          <w:ilvl w:val="0"/>
          <w:numId w:val="33"/>
        </w:numPr>
        <w:spacing w:line="240" w:lineRule="auto"/>
        <w:rPr>
          <w:rFonts w:ascii="Georgia" w:hAnsi="Georgia" w:cstheme="minorHAnsi"/>
          <w:sz w:val="20"/>
          <w:szCs w:val="20"/>
          <w:lang w:val="es-ES"/>
        </w:rPr>
      </w:pPr>
      <w:r w:rsidRPr="00036711">
        <w:rPr>
          <w:rFonts w:ascii="Georgia" w:hAnsi="Georgia" w:cstheme="minorHAnsi"/>
          <w:sz w:val="20"/>
          <w:szCs w:val="20"/>
          <w:lang w:val="es-ES"/>
        </w:rPr>
        <w:t>Si es posible, proporciona alimentos o bebidas ajustándote a un presupuesto razonable.</w:t>
      </w:r>
    </w:p>
    <w:p w14:paraId="19CCB07D" w14:textId="77777777" w:rsidR="005B4C87" w:rsidRPr="00036711" w:rsidRDefault="005B4C87" w:rsidP="005B4C87">
      <w:pPr>
        <w:pStyle w:val="ListParagraph"/>
        <w:spacing w:line="240" w:lineRule="auto"/>
        <w:rPr>
          <w:rFonts w:ascii="Georgia" w:hAnsi="Georgia" w:cstheme="minorHAnsi"/>
          <w:sz w:val="20"/>
          <w:szCs w:val="20"/>
          <w:lang w:val="es-ES"/>
        </w:rPr>
      </w:pPr>
    </w:p>
    <w:p w14:paraId="5C9B75D0" w14:textId="77777777" w:rsidR="005B4C87" w:rsidRPr="00036711" w:rsidRDefault="00EE0A34" w:rsidP="005B4C87">
      <w:pPr>
        <w:pStyle w:val="ListParagraph"/>
        <w:numPr>
          <w:ilvl w:val="0"/>
          <w:numId w:val="34"/>
        </w:numPr>
        <w:spacing w:line="240" w:lineRule="auto"/>
        <w:rPr>
          <w:rFonts w:ascii="Georgia" w:hAnsi="Georgia" w:cstheme="minorHAnsi"/>
          <w:sz w:val="20"/>
          <w:szCs w:val="20"/>
          <w:lang w:val="es-ES"/>
        </w:rPr>
      </w:pPr>
      <w:r w:rsidRPr="00036711">
        <w:rPr>
          <w:rFonts w:ascii="Georgia" w:hAnsi="Georgia" w:cstheme="minorHAnsi"/>
          <w:sz w:val="20"/>
          <w:szCs w:val="20"/>
          <w:lang w:val="es-ES"/>
        </w:rPr>
        <w:t>Fomenta un entorno cordial y acogedor</w:t>
      </w:r>
    </w:p>
    <w:p w14:paraId="53039490" w14:textId="77777777" w:rsidR="005B4C87" w:rsidRPr="00036711" w:rsidRDefault="00EE0A34" w:rsidP="005B4C87">
      <w:pPr>
        <w:pStyle w:val="ListParagraph"/>
        <w:numPr>
          <w:ilvl w:val="0"/>
          <w:numId w:val="35"/>
        </w:numPr>
        <w:spacing w:line="240" w:lineRule="auto"/>
        <w:rPr>
          <w:rFonts w:ascii="Georgia" w:hAnsi="Georgia" w:cstheme="minorHAnsi"/>
          <w:sz w:val="20"/>
          <w:szCs w:val="20"/>
          <w:lang w:val="es-ES"/>
        </w:rPr>
      </w:pPr>
      <w:r w:rsidRPr="00036711">
        <w:rPr>
          <w:rFonts w:ascii="Georgia" w:hAnsi="Georgia" w:cstheme="minorHAnsi"/>
          <w:sz w:val="20"/>
          <w:szCs w:val="20"/>
          <w:lang w:val="es-ES"/>
        </w:rPr>
        <w:t>Es importante comenzar con una conversación casual.</w:t>
      </w:r>
    </w:p>
    <w:p w14:paraId="4B6736A6" w14:textId="513FAD4A" w:rsidR="005B4C87" w:rsidRPr="00036711" w:rsidRDefault="00EE0A34" w:rsidP="005B4C87">
      <w:pPr>
        <w:pStyle w:val="ListParagraph"/>
        <w:numPr>
          <w:ilvl w:val="0"/>
          <w:numId w:val="35"/>
        </w:numPr>
        <w:spacing w:line="240" w:lineRule="auto"/>
        <w:rPr>
          <w:rFonts w:ascii="Georgia" w:hAnsi="Georgia" w:cstheme="minorHAnsi"/>
          <w:sz w:val="20"/>
          <w:szCs w:val="20"/>
          <w:lang w:val="es-ES"/>
        </w:rPr>
      </w:pPr>
      <w:r w:rsidRPr="00036711">
        <w:rPr>
          <w:rFonts w:ascii="Georgia" w:hAnsi="Georgia" w:cstheme="minorHAnsi"/>
          <w:sz w:val="20"/>
          <w:szCs w:val="20"/>
          <w:lang w:val="es-ES"/>
        </w:rPr>
        <w:t>Asegúrate de saludar a los participantes.</w:t>
      </w:r>
    </w:p>
    <w:p w14:paraId="51A84C14" w14:textId="3D3696E8" w:rsidR="005B4C87" w:rsidRPr="00036711" w:rsidRDefault="00EE0A34" w:rsidP="005B4C87">
      <w:pPr>
        <w:pStyle w:val="ListParagraph"/>
        <w:numPr>
          <w:ilvl w:val="0"/>
          <w:numId w:val="35"/>
        </w:numPr>
        <w:spacing w:line="240" w:lineRule="auto"/>
        <w:rPr>
          <w:rFonts w:ascii="Georgia" w:hAnsi="Georgia" w:cstheme="minorHAnsi"/>
          <w:sz w:val="20"/>
          <w:szCs w:val="20"/>
          <w:lang w:val="es-ES"/>
        </w:rPr>
      </w:pPr>
      <w:r w:rsidRPr="00036711">
        <w:rPr>
          <w:rFonts w:ascii="Georgia" w:hAnsi="Georgia" w:cstheme="minorHAnsi"/>
          <w:sz w:val="20"/>
          <w:szCs w:val="20"/>
          <w:lang w:val="es-ES"/>
        </w:rPr>
        <w:t>Dales la oportunidad de presentarse e interactuar unos con otros antes de comenzar la sesión.</w:t>
      </w:r>
    </w:p>
    <w:p w14:paraId="407B89EF" w14:textId="77777777" w:rsidR="005B4C87" w:rsidRPr="00036711" w:rsidRDefault="005B4C87" w:rsidP="005B4C87">
      <w:pPr>
        <w:pStyle w:val="ListParagraph"/>
        <w:spacing w:line="240" w:lineRule="auto"/>
        <w:ind w:left="1080"/>
        <w:rPr>
          <w:rFonts w:ascii="Georgia" w:hAnsi="Georgia" w:cstheme="minorHAnsi"/>
          <w:sz w:val="20"/>
          <w:szCs w:val="20"/>
          <w:lang w:val="es-ES"/>
        </w:rPr>
      </w:pPr>
    </w:p>
    <w:p w14:paraId="5E677A87" w14:textId="77777777" w:rsidR="005B4C87" w:rsidRPr="00036711" w:rsidRDefault="00EE0A34" w:rsidP="005B4C87">
      <w:pPr>
        <w:pStyle w:val="ListParagraph"/>
        <w:numPr>
          <w:ilvl w:val="0"/>
          <w:numId w:val="36"/>
        </w:numPr>
        <w:spacing w:line="240" w:lineRule="auto"/>
        <w:rPr>
          <w:rFonts w:ascii="Georgia" w:hAnsi="Georgia" w:cstheme="minorHAnsi"/>
          <w:sz w:val="20"/>
          <w:szCs w:val="20"/>
          <w:lang w:val="es-ES"/>
        </w:rPr>
      </w:pPr>
      <w:r w:rsidRPr="00036711">
        <w:rPr>
          <w:rFonts w:ascii="Georgia" w:hAnsi="Georgia" w:cstheme="minorHAnsi"/>
          <w:sz w:val="20"/>
          <w:szCs w:val="20"/>
          <w:lang w:val="es-ES"/>
        </w:rPr>
        <w:t>Graba la sesión</w:t>
      </w:r>
    </w:p>
    <w:p w14:paraId="42D46BAD" w14:textId="72480BDC" w:rsidR="005B4C87" w:rsidRPr="00036711" w:rsidRDefault="00EE0A34" w:rsidP="005B4C87">
      <w:pPr>
        <w:pStyle w:val="ListParagraph"/>
        <w:numPr>
          <w:ilvl w:val="0"/>
          <w:numId w:val="37"/>
        </w:numPr>
        <w:spacing w:line="240" w:lineRule="auto"/>
        <w:rPr>
          <w:rFonts w:ascii="Georgia" w:hAnsi="Georgia" w:cstheme="minorHAnsi"/>
          <w:sz w:val="20"/>
          <w:szCs w:val="20"/>
          <w:lang w:val="es-ES"/>
        </w:rPr>
      </w:pPr>
      <w:r w:rsidRPr="00036711">
        <w:rPr>
          <w:rFonts w:ascii="Georgia" w:hAnsi="Georgia" w:cstheme="minorHAnsi"/>
          <w:sz w:val="20"/>
          <w:szCs w:val="20"/>
          <w:lang w:val="es-ES"/>
        </w:rPr>
        <w:t>Grabar la sesión y transcribir el debate más tarde se considera una buena práctica y permite concentrarse en las respuestas y los participantes en lugar de tomar notas.</w:t>
      </w:r>
    </w:p>
    <w:p w14:paraId="6A33B57F" w14:textId="69A6C203" w:rsidR="005B4C87" w:rsidRPr="00036711" w:rsidRDefault="00EE0A34" w:rsidP="005B4C87">
      <w:pPr>
        <w:pStyle w:val="ListParagraph"/>
        <w:numPr>
          <w:ilvl w:val="0"/>
          <w:numId w:val="37"/>
        </w:numPr>
        <w:spacing w:line="240" w:lineRule="auto"/>
        <w:rPr>
          <w:rFonts w:ascii="Georgia" w:hAnsi="Georgia" w:cstheme="minorHAnsi"/>
          <w:sz w:val="20"/>
          <w:szCs w:val="20"/>
          <w:lang w:val="es-ES"/>
        </w:rPr>
      </w:pPr>
      <w:r w:rsidRPr="00036711">
        <w:rPr>
          <w:rFonts w:ascii="Georgia" w:hAnsi="Georgia" w:cstheme="minorHAnsi"/>
          <w:sz w:val="20"/>
          <w:szCs w:val="20"/>
          <w:lang w:val="es-ES"/>
        </w:rPr>
        <w:t>Si la grabación no es una opción, toma notas durante la conversación.</w:t>
      </w:r>
    </w:p>
    <w:p w14:paraId="5CC6A752" w14:textId="77777777" w:rsidR="005B4C87" w:rsidRPr="00036711" w:rsidRDefault="00EE0A34" w:rsidP="005B4C87">
      <w:pPr>
        <w:pStyle w:val="ListParagraph"/>
        <w:numPr>
          <w:ilvl w:val="0"/>
          <w:numId w:val="37"/>
        </w:numPr>
        <w:spacing w:line="240" w:lineRule="auto"/>
        <w:rPr>
          <w:rFonts w:ascii="Georgia" w:hAnsi="Georgia" w:cstheme="minorHAnsi"/>
          <w:sz w:val="20"/>
          <w:szCs w:val="20"/>
          <w:lang w:val="es-ES"/>
        </w:rPr>
      </w:pPr>
      <w:r w:rsidRPr="00036711">
        <w:rPr>
          <w:rFonts w:ascii="Georgia" w:hAnsi="Georgia" w:cstheme="minorHAnsi"/>
          <w:sz w:val="20"/>
          <w:szCs w:val="20"/>
          <w:lang w:val="es-ES"/>
        </w:rPr>
        <w:t>Asegúrate de que todos los participantes sepan que grabarás la conversación.</w:t>
      </w:r>
    </w:p>
    <w:p w14:paraId="4C0DDAFE" w14:textId="3D6DE414" w:rsidR="005B4C87" w:rsidRPr="00036711" w:rsidRDefault="00EE0A34" w:rsidP="005B4C87">
      <w:pPr>
        <w:pStyle w:val="ListParagraph"/>
        <w:numPr>
          <w:ilvl w:val="0"/>
          <w:numId w:val="37"/>
        </w:numPr>
        <w:spacing w:line="240" w:lineRule="auto"/>
        <w:rPr>
          <w:rFonts w:ascii="Georgia" w:hAnsi="Georgia" w:cstheme="minorHAnsi"/>
          <w:sz w:val="20"/>
          <w:szCs w:val="20"/>
          <w:lang w:val="es-ES"/>
        </w:rPr>
      </w:pPr>
      <w:r w:rsidRPr="00036711">
        <w:rPr>
          <w:rFonts w:ascii="Georgia" w:hAnsi="Georgia" w:cstheme="minorHAnsi"/>
          <w:sz w:val="20"/>
          <w:szCs w:val="20"/>
          <w:lang w:val="es-ES"/>
        </w:rPr>
        <w:t>Registra los nombres de los participantes y los datos demográficos generales.</w:t>
      </w:r>
    </w:p>
    <w:p w14:paraId="4A9712D2" w14:textId="3F745B36" w:rsidR="005B4C87" w:rsidRPr="00036711" w:rsidRDefault="00EE0A34" w:rsidP="005B4C87">
      <w:pPr>
        <w:pStyle w:val="ListParagraph"/>
        <w:numPr>
          <w:ilvl w:val="0"/>
          <w:numId w:val="37"/>
        </w:numPr>
        <w:spacing w:line="240" w:lineRule="auto"/>
        <w:rPr>
          <w:rFonts w:ascii="Georgia" w:hAnsi="Georgia" w:cstheme="minorHAnsi"/>
          <w:sz w:val="20"/>
          <w:szCs w:val="20"/>
          <w:lang w:val="es-ES"/>
        </w:rPr>
      </w:pPr>
      <w:r w:rsidRPr="00036711">
        <w:rPr>
          <w:rFonts w:ascii="Georgia" w:hAnsi="Georgia" w:cstheme="minorHAnsi"/>
          <w:sz w:val="20"/>
          <w:szCs w:val="20"/>
          <w:lang w:val="es-ES"/>
        </w:rPr>
        <w:t>Asegúrate de que las notas reflejen con precisión el flujo de la discusión.</w:t>
      </w:r>
    </w:p>
    <w:p w14:paraId="20B9E63F" w14:textId="77777777" w:rsidR="005B4C87" w:rsidRPr="00036711" w:rsidRDefault="00EE0A34" w:rsidP="005B4C87">
      <w:pPr>
        <w:pStyle w:val="ListParagraph"/>
        <w:numPr>
          <w:ilvl w:val="0"/>
          <w:numId w:val="37"/>
        </w:numPr>
        <w:spacing w:line="240" w:lineRule="auto"/>
        <w:rPr>
          <w:rFonts w:ascii="Georgia" w:hAnsi="Georgia" w:cstheme="minorHAnsi"/>
          <w:sz w:val="20"/>
          <w:szCs w:val="20"/>
          <w:lang w:val="es-ES"/>
        </w:rPr>
      </w:pPr>
      <w:r w:rsidRPr="00036711">
        <w:rPr>
          <w:rFonts w:ascii="Georgia" w:hAnsi="Georgia" w:cstheme="minorHAnsi"/>
          <w:sz w:val="20"/>
          <w:szCs w:val="20"/>
          <w:lang w:val="es-ES"/>
        </w:rPr>
        <w:t>De ser posible, registra las citas textuales.</w:t>
      </w:r>
    </w:p>
    <w:p w14:paraId="16C2BE34" w14:textId="77777777" w:rsidR="005B4C87" w:rsidRPr="00036711" w:rsidRDefault="005B4C87" w:rsidP="005B4C87">
      <w:pPr>
        <w:pStyle w:val="ListParagraph"/>
        <w:spacing w:line="240" w:lineRule="auto"/>
        <w:ind w:left="0"/>
        <w:rPr>
          <w:rFonts w:ascii="Georgia" w:hAnsi="Georgia" w:cstheme="minorHAnsi"/>
          <w:sz w:val="20"/>
          <w:szCs w:val="20"/>
          <w:lang w:val="es-ES"/>
        </w:rPr>
      </w:pPr>
    </w:p>
    <w:p w14:paraId="48079706" w14:textId="2924BB8B" w:rsidR="005B4C87" w:rsidRPr="00036711" w:rsidRDefault="00EE0A34" w:rsidP="005B4C87">
      <w:pPr>
        <w:pStyle w:val="ListParagraph"/>
        <w:numPr>
          <w:ilvl w:val="0"/>
          <w:numId w:val="38"/>
        </w:numPr>
        <w:spacing w:line="240" w:lineRule="auto"/>
        <w:ind w:left="360"/>
        <w:rPr>
          <w:rFonts w:ascii="Georgia" w:hAnsi="Georgia" w:cstheme="minorHAnsi"/>
          <w:sz w:val="20"/>
          <w:szCs w:val="20"/>
          <w:lang w:val="es-ES"/>
        </w:rPr>
      </w:pPr>
      <w:r w:rsidRPr="00036711">
        <w:rPr>
          <w:rFonts w:ascii="Georgia" w:hAnsi="Georgia" w:cstheme="minorHAnsi"/>
          <w:sz w:val="20"/>
          <w:szCs w:val="20"/>
          <w:lang w:val="es-ES"/>
        </w:rPr>
        <w:t>Facilita la discusión</w:t>
      </w:r>
    </w:p>
    <w:p w14:paraId="66399B9E" w14:textId="77777777" w:rsidR="005B4C87" w:rsidRPr="00036711" w:rsidRDefault="00EE0A34" w:rsidP="005B4C87">
      <w:pPr>
        <w:pStyle w:val="ListParagraph"/>
        <w:numPr>
          <w:ilvl w:val="0"/>
          <w:numId w:val="39"/>
        </w:numPr>
        <w:spacing w:line="240" w:lineRule="auto"/>
        <w:rPr>
          <w:rFonts w:ascii="Georgia" w:hAnsi="Georgia" w:cstheme="minorHAnsi"/>
          <w:sz w:val="20"/>
          <w:szCs w:val="20"/>
          <w:lang w:val="es-ES"/>
        </w:rPr>
      </w:pPr>
      <w:r w:rsidRPr="00036711">
        <w:rPr>
          <w:rFonts w:ascii="Georgia" w:hAnsi="Georgia" w:cstheme="minorHAnsi"/>
          <w:sz w:val="20"/>
          <w:szCs w:val="20"/>
          <w:lang w:val="es-ES"/>
        </w:rPr>
        <w:t>Comienza con una bienvenida y una descripción general de la sesión.</w:t>
      </w:r>
    </w:p>
    <w:p w14:paraId="4B13DF74" w14:textId="77777777" w:rsidR="005B4C87" w:rsidRPr="00036711" w:rsidRDefault="00EE0A34" w:rsidP="005B4C87">
      <w:pPr>
        <w:pStyle w:val="ListParagraph"/>
        <w:numPr>
          <w:ilvl w:val="0"/>
          <w:numId w:val="39"/>
        </w:numPr>
        <w:spacing w:line="240" w:lineRule="auto"/>
        <w:rPr>
          <w:rFonts w:ascii="Georgia" w:hAnsi="Georgia" w:cstheme="minorHAnsi"/>
          <w:sz w:val="20"/>
          <w:szCs w:val="20"/>
          <w:lang w:val="es-ES"/>
        </w:rPr>
      </w:pPr>
      <w:r w:rsidRPr="00036711">
        <w:rPr>
          <w:rFonts w:ascii="Georgia" w:hAnsi="Georgia" w:cstheme="minorHAnsi"/>
          <w:sz w:val="20"/>
          <w:szCs w:val="20"/>
          <w:lang w:val="es-ES"/>
        </w:rPr>
        <w:t>Da a conocer las reglas básicas, por ejemplo, esperar su turno para hablar.</w:t>
      </w:r>
    </w:p>
    <w:p w14:paraId="547043ED" w14:textId="77777777" w:rsidR="005B4C87" w:rsidRPr="00036711" w:rsidRDefault="00EE0A34" w:rsidP="005B4C87">
      <w:pPr>
        <w:pStyle w:val="ListParagraph"/>
        <w:numPr>
          <w:ilvl w:val="0"/>
          <w:numId w:val="39"/>
        </w:numPr>
        <w:spacing w:line="240" w:lineRule="auto"/>
        <w:rPr>
          <w:rFonts w:ascii="Georgia" w:hAnsi="Georgia" w:cstheme="minorHAnsi"/>
          <w:sz w:val="20"/>
          <w:szCs w:val="20"/>
          <w:lang w:val="es-ES"/>
        </w:rPr>
      </w:pPr>
      <w:r w:rsidRPr="00036711">
        <w:rPr>
          <w:rFonts w:ascii="Georgia" w:hAnsi="Georgia" w:cstheme="minorHAnsi"/>
          <w:sz w:val="20"/>
          <w:szCs w:val="20"/>
          <w:lang w:val="es-ES"/>
        </w:rPr>
        <w:t>Luego, formula una pregunta general para propiciar la discusión.</w:t>
      </w:r>
    </w:p>
    <w:p w14:paraId="71EAAC51" w14:textId="77777777" w:rsidR="005B4C87" w:rsidRPr="00036711" w:rsidRDefault="00EE0A34" w:rsidP="005B4C87">
      <w:pPr>
        <w:pStyle w:val="ListParagraph"/>
        <w:numPr>
          <w:ilvl w:val="0"/>
          <w:numId w:val="39"/>
        </w:numPr>
        <w:spacing w:line="240" w:lineRule="auto"/>
        <w:rPr>
          <w:rFonts w:ascii="Georgia" w:hAnsi="Georgia" w:cstheme="minorHAnsi"/>
          <w:sz w:val="20"/>
          <w:szCs w:val="20"/>
          <w:lang w:val="es-ES"/>
        </w:rPr>
      </w:pPr>
      <w:r w:rsidRPr="00036711">
        <w:rPr>
          <w:rFonts w:ascii="Georgia" w:hAnsi="Georgia" w:cstheme="minorHAnsi"/>
          <w:sz w:val="20"/>
          <w:szCs w:val="20"/>
          <w:lang w:val="es-ES"/>
        </w:rPr>
        <w:t>Haz una pausa para escuchar más comentarios y complementarlos con preguntas adicionales, como «¿podrías dar más detalles?» o «¿puedes dar un ejemplo?».</w:t>
      </w:r>
    </w:p>
    <w:p w14:paraId="52E19BBB" w14:textId="77777777" w:rsidR="005B4C87" w:rsidRPr="00036711" w:rsidRDefault="00EE0A34" w:rsidP="005B4C87">
      <w:pPr>
        <w:pStyle w:val="ListParagraph"/>
        <w:numPr>
          <w:ilvl w:val="0"/>
          <w:numId w:val="39"/>
        </w:numPr>
        <w:spacing w:line="240" w:lineRule="auto"/>
        <w:rPr>
          <w:rFonts w:ascii="Georgia" w:hAnsi="Georgia" w:cstheme="minorHAnsi"/>
          <w:sz w:val="20"/>
          <w:szCs w:val="20"/>
          <w:lang w:val="es-ES"/>
        </w:rPr>
      </w:pPr>
      <w:r w:rsidRPr="00036711">
        <w:rPr>
          <w:rFonts w:ascii="Georgia" w:hAnsi="Georgia" w:cstheme="minorHAnsi"/>
          <w:sz w:val="20"/>
          <w:szCs w:val="20"/>
          <w:lang w:val="es-ES"/>
        </w:rPr>
        <w:t xml:space="preserve">Responde a todos los comentarios, pero redirige las preguntas al grupo cuando sea posible. </w:t>
      </w:r>
    </w:p>
    <w:p w14:paraId="34203BF6" w14:textId="77777777" w:rsidR="005B4C87" w:rsidRPr="00036711" w:rsidRDefault="00EE0A34" w:rsidP="005B4C87">
      <w:pPr>
        <w:pStyle w:val="ListParagraph"/>
        <w:numPr>
          <w:ilvl w:val="0"/>
          <w:numId w:val="39"/>
        </w:numPr>
        <w:spacing w:line="240" w:lineRule="auto"/>
        <w:rPr>
          <w:rFonts w:ascii="Georgia" w:hAnsi="Georgia" w:cstheme="minorHAnsi"/>
          <w:sz w:val="20"/>
          <w:szCs w:val="20"/>
          <w:lang w:val="es-ES"/>
        </w:rPr>
      </w:pPr>
      <w:r w:rsidRPr="00036711">
        <w:rPr>
          <w:rFonts w:ascii="Georgia" w:hAnsi="Georgia" w:cstheme="minorHAnsi"/>
          <w:sz w:val="20"/>
          <w:szCs w:val="20"/>
          <w:lang w:val="es-ES"/>
        </w:rPr>
        <w:t>Presta atención a las personas que no participan o a las que acaparan la conversación.</w:t>
      </w:r>
    </w:p>
    <w:p w14:paraId="53A91CD7" w14:textId="77777777" w:rsidR="005B4C87" w:rsidRPr="00036711" w:rsidRDefault="00EE0A34" w:rsidP="005B4C87">
      <w:pPr>
        <w:pStyle w:val="ListParagraph"/>
        <w:numPr>
          <w:ilvl w:val="0"/>
          <w:numId w:val="39"/>
        </w:numPr>
        <w:spacing w:line="240" w:lineRule="auto"/>
        <w:rPr>
          <w:rFonts w:ascii="Georgia" w:hAnsi="Georgia" w:cstheme="minorHAnsi"/>
          <w:sz w:val="20"/>
          <w:szCs w:val="20"/>
          <w:lang w:val="es-ES"/>
        </w:rPr>
      </w:pPr>
      <w:r w:rsidRPr="00036711">
        <w:rPr>
          <w:rFonts w:ascii="Georgia" w:hAnsi="Georgia" w:cstheme="minorHAnsi"/>
          <w:sz w:val="20"/>
          <w:szCs w:val="20"/>
          <w:lang w:val="es-ES"/>
        </w:rPr>
        <w:t>Haz lo posible por incluir a todos los participantes en la discusión.</w:t>
      </w:r>
    </w:p>
    <w:p w14:paraId="19C44118" w14:textId="77777777" w:rsidR="005B4C87" w:rsidRPr="00036711" w:rsidRDefault="00EE0A34" w:rsidP="005B4C87">
      <w:pPr>
        <w:rPr>
          <w:rFonts w:cstheme="minorHAnsi"/>
          <w:sz w:val="20"/>
          <w:szCs w:val="20"/>
          <w:lang w:val="es-ES"/>
        </w:rPr>
      </w:pPr>
      <w:r w:rsidRPr="00036711">
        <w:rPr>
          <w:rFonts w:cstheme="minorHAnsi"/>
          <w:sz w:val="20"/>
          <w:szCs w:val="20"/>
          <w:lang w:val="es-ES"/>
        </w:rPr>
        <w:t>Al finalizar el grupo de opinión, haz un resumen de la discusión, pregunta si hay más comentarios, y agradece a todos por su participación.</w:t>
      </w:r>
    </w:p>
    <w:p w14:paraId="1901F928" w14:textId="77777777" w:rsidR="005B4C87" w:rsidRPr="00036711" w:rsidRDefault="005B4C87" w:rsidP="005B4C87">
      <w:pPr>
        <w:rPr>
          <w:rFonts w:cstheme="minorHAnsi"/>
          <w:sz w:val="20"/>
          <w:szCs w:val="20"/>
          <w:lang w:val="es-ES"/>
        </w:rPr>
      </w:pPr>
    </w:p>
    <w:p w14:paraId="1C1A94EB" w14:textId="2A0B8EF0" w:rsidR="005B4C87" w:rsidRPr="0064081C" w:rsidRDefault="00EE0A34" w:rsidP="005B4C87">
      <w:pPr>
        <w:rPr>
          <w:rFonts w:cstheme="minorHAnsi"/>
          <w:i/>
          <w:sz w:val="20"/>
          <w:szCs w:val="20"/>
          <w:lang w:val="es-ES"/>
        </w:rPr>
      </w:pPr>
      <w:r w:rsidRPr="00036711">
        <w:rPr>
          <w:rFonts w:cstheme="minorHAnsi"/>
          <w:i/>
          <w:iCs/>
          <w:sz w:val="20"/>
          <w:szCs w:val="20"/>
          <w:lang w:val="es-ES"/>
        </w:rPr>
        <w:t>Para más información acerca de los grupos de opinión, comunícate con el especialista del Departamento de Custodia de Fondos para obtener materiales de capacitación adicionales.</w:t>
      </w:r>
      <w:bookmarkStart w:id="22" w:name="_Site_Visit:_Preparation"/>
      <w:bookmarkEnd w:id="22"/>
    </w:p>
    <w:p w14:paraId="3138E862" w14:textId="2FD4EAED" w:rsidR="0032754B" w:rsidRPr="00036711" w:rsidRDefault="00EE0A34" w:rsidP="0032754B">
      <w:pPr>
        <w:pStyle w:val="Heading1"/>
        <w:rPr>
          <w:lang w:val="es-ES"/>
        </w:rPr>
      </w:pPr>
      <w:bookmarkStart w:id="23" w:name="_Visitas_a_las"/>
      <w:bookmarkEnd w:id="23"/>
      <w:r w:rsidRPr="00036711">
        <w:rPr>
          <w:lang w:val="es-ES"/>
        </w:rPr>
        <w:lastRenderedPageBreak/>
        <w:t>Visitas a las sedes de los proyectos: Preparativos y aspectos logísticos</w:t>
      </w:r>
    </w:p>
    <w:bookmarkEnd w:id="21"/>
    <w:p w14:paraId="6F37C6CC" w14:textId="02465E82" w:rsidR="000460AA" w:rsidRPr="00036711" w:rsidRDefault="00EE0A34" w:rsidP="000460AA">
      <w:pPr>
        <w:rPr>
          <w:sz w:val="20"/>
          <w:szCs w:val="20"/>
          <w:lang w:val="es-ES"/>
        </w:rPr>
      </w:pPr>
      <w:r w:rsidRPr="00036711">
        <w:rPr>
          <w:sz w:val="20"/>
          <w:szCs w:val="20"/>
          <w:lang w:val="es-ES"/>
        </w:rPr>
        <w:t xml:space="preserve">Los miembros del Cadre deben utilizar esta sección para preparar las tareas que se les asignen ya sean visitas a sedes de proyectos o auditorías. Es importante que los miembros del Cadre comprendan cabalmente cuál es el proceso y las expectativas antes de emprender sus viajes. Gran parte de la documentación a la que se hace referencia en esta sección está disponible en </w:t>
      </w:r>
      <w:hyperlink r:id="rId59" w:history="1">
        <w:r w:rsidRPr="00036711">
          <w:rPr>
            <w:rStyle w:val="Hyperlink"/>
            <w:sz w:val="20"/>
            <w:szCs w:val="20"/>
            <w:lang w:val="es-ES"/>
          </w:rPr>
          <w:t>rotary.org</w:t>
        </w:r>
      </w:hyperlink>
      <w:r w:rsidRPr="00036711">
        <w:rPr>
          <w:sz w:val="20"/>
          <w:szCs w:val="20"/>
          <w:lang w:val="es-ES"/>
        </w:rPr>
        <w:t>.</w:t>
      </w:r>
    </w:p>
    <w:p w14:paraId="4AA5F931" w14:textId="77777777" w:rsidR="006E6CA6" w:rsidRPr="00036711" w:rsidRDefault="006E6CA6" w:rsidP="000460AA">
      <w:pPr>
        <w:rPr>
          <w:sz w:val="20"/>
          <w:szCs w:val="20"/>
          <w:lang w:val="es-ES"/>
        </w:rPr>
      </w:pPr>
    </w:p>
    <w:p w14:paraId="4648F610" w14:textId="0A39F0CF" w:rsidR="006E6CA6" w:rsidRPr="00036711" w:rsidRDefault="00EE0A34" w:rsidP="00BE6396">
      <w:pPr>
        <w:pStyle w:val="Heading2"/>
        <w:rPr>
          <w:lang w:val="es-ES"/>
        </w:rPr>
      </w:pPr>
      <w:r w:rsidRPr="00036711">
        <w:rPr>
          <w:lang w:val="es-ES"/>
        </w:rPr>
        <w:t>Proceso de las visitas a las sedes de los proyectos</w:t>
      </w:r>
    </w:p>
    <w:p w14:paraId="49D28016" w14:textId="77777777" w:rsidR="000460AA" w:rsidRPr="00036711" w:rsidRDefault="000460AA" w:rsidP="000460AA">
      <w:pPr>
        <w:rPr>
          <w:sz w:val="20"/>
          <w:szCs w:val="20"/>
          <w:lang w:val="es-ES"/>
        </w:rPr>
      </w:pPr>
    </w:p>
    <w:p w14:paraId="2B88AF20" w14:textId="236CD387" w:rsidR="000460AA" w:rsidRPr="00036711" w:rsidRDefault="00EE0A34" w:rsidP="004A79E8">
      <w:pPr>
        <w:ind w:left="360" w:hanging="360"/>
        <w:rPr>
          <w:rFonts w:cstheme="minorHAnsi"/>
          <w:b/>
          <w:bCs/>
          <w:sz w:val="20"/>
          <w:szCs w:val="20"/>
          <w:lang w:val="es-ES"/>
        </w:rPr>
      </w:pPr>
      <w:r w:rsidRPr="00036711">
        <w:rPr>
          <w:rFonts w:cstheme="minorHAnsi"/>
          <w:b/>
          <w:bCs/>
          <w:sz w:val="20"/>
          <w:szCs w:val="20"/>
          <w:lang w:val="es-ES"/>
        </w:rPr>
        <w:t xml:space="preserve">1. </w:t>
      </w:r>
      <w:r w:rsidRPr="00036711">
        <w:rPr>
          <w:rFonts w:cstheme="minorHAnsi"/>
          <w:b/>
          <w:bCs/>
          <w:sz w:val="20"/>
          <w:szCs w:val="20"/>
          <w:lang w:val="es-ES"/>
        </w:rPr>
        <w:tab/>
        <w:t>Envío de un mensaje de correo electrónico por parte del personal a un miembro del Cadre invitándolo a visitar la sede de un proyecto.</w:t>
      </w:r>
    </w:p>
    <w:p w14:paraId="35B31E04" w14:textId="0C9E5304" w:rsidR="000460AA" w:rsidRPr="00036711" w:rsidRDefault="00EE0A34" w:rsidP="000460AA">
      <w:pPr>
        <w:numPr>
          <w:ilvl w:val="0"/>
          <w:numId w:val="45"/>
        </w:numPr>
        <w:rPr>
          <w:rFonts w:cstheme="minorHAnsi"/>
          <w:sz w:val="20"/>
          <w:szCs w:val="20"/>
          <w:lang w:val="es-ES"/>
        </w:rPr>
      </w:pPr>
      <w:r w:rsidRPr="00036711">
        <w:rPr>
          <w:rFonts w:cstheme="minorHAnsi"/>
          <w:sz w:val="20"/>
          <w:szCs w:val="20"/>
          <w:lang w:val="es-ES"/>
        </w:rPr>
        <w:t>El miembro del Cadre debe dirigirse a Mi Rotary e iniciar sesión en la sección «Cadre» del Centro de Subvenciones para aceptar o rechazar la tarea en un plazo de cinco días hábiles.</w:t>
      </w:r>
    </w:p>
    <w:p w14:paraId="34ECB9E8" w14:textId="4AB5CEA3" w:rsidR="000460AA" w:rsidRPr="00036711" w:rsidRDefault="00EE0A34" w:rsidP="000225AB">
      <w:pPr>
        <w:rPr>
          <w:rFonts w:cstheme="minorHAnsi"/>
          <w:sz w:val="20"/>
          <w:szCs w:val="20"/>
          <w:lang w:val="es-ES"/>
        </w:rPr>
      </w:pPr>
      <w:r w:rsidRPr="00036711">
        <w:rPr>
          <w:rFonts w:cstheme="minorHAnsi"/>
          <w:sz w:val="20"/>
          <w:szCs w:val="20"/>
          <w:lang w:val="es-ES"/>
        </w:rPr>
        <w:t xml:space="preserve"> </w:t>
      </w:r>
    </w:p>
    <w:p w14:paraId="78A4B658" w14:textId="168AF04B" w:rsidR="000460AA" w:rsidRPr="00036711" w:rsidRDefault="00EE0A34" w:rsidP="004A79E8">
      <w:pPr>
        <w:ind w:left="360" w:hanging="360"/>
        <w:rPr>
          <w:rFonts w:cstheme="minorHAnsi"/>
          <w:b/>
          <w:sz w:val="20"/>
          <w:szCs w:val="20"/>
          <w:lang w:val="es-ES"/>
        </w:rPr>
      </w:pPr>
      <w:r w:rsidRPr="00036711">
        <w:rPr>
          <w:rFonts w:cstheme="minorHAnsi"/>
          <w:b/>
          <w:bCs/>
          <w:sz w:val="20"/>
          <w:szCs w:val="20"/>
          <w:lang w:val="es-ES"/>
        </w:rPr>
        <w:t>2.</w:t>
      </w:r>
      <w:r w:rsidRPr="00036711">
        <w:rPr>
          <w:rFonts w:cstheme="minorHAnsi"/>
          <w:b/>
          <w:bCs/>
          <w:sz w:val="20"/>
          <w:szCs w:val="20"/>
          <w:lang w:val="es-ES"/>
        </w:rPr>
        <w:tab/>
        <w:t>Revisión de los archivos del proyecto y del formulario de evaluación.</w:t>
      </w:r>
    </w:p>
    <w:p w14:paraId="298DCF1E" w14:textId="038841C9" w:rsidR="001532F4" w:rsidRPr="00036711" w:rsidRDefault="00EE0A34" w:rsidP="000460AA">
      <w:pPr>
        <w:pStyle w:val="ListParagraph"/>
        <w:numPr>
          <w:ilvl w:val="0"/>
          <w:numId w:val="46"/>
        </w:numPr>
        <w:autoSpaceDE w:val="0"/>
        <w:autoSpaceDN w:val="0"/>
        <w:spacing w:after="0" w:line="240" w:lineRule="auto"/>
        <w:ind w:right="36"/>
        <w:contextualSpacing w:val="0"/>
        <w:rPr>
          <w:rFonts w:ascii="Georgia" w:hAnsi="Georgia"/>
          <w:sz w:val="20"/>
          <w:szCs w:val="20"/>
          <w:lang w:val="es-ES"/>
        </w:rPr>
      </w:pPr>
      <w:r w:rsidRPr="00036711">
        <w:rPr>
          <w:rFonts w:ascii="Georgia" w:hAnsi="Georgia"/>
          <w:sz w:val="20"/>
          <w:szCs w:val="20"/>
          <w:lang w:val="es-ES"/>
        </w:rPr>
        <w:t xml:space="preserve">Una vez aceptada la invitación, el miembro del Cadre tendrá acceso al formulario de evaluación que deberá cumplimentar, así como a una copia de la solicitud de subvención y la documentación pertinente del proyecto en la sección del «Cadre» del Centro de Subvenciones, en su perfil en Mi Rotary. Los formularios de evaluación contienen instrucciones con pautas y sugerencias para realizar la visita con éxito. </w:t>
      </w:r>
    </w:p>
    <w:p w14:paraId="61F44F98" w14:textId="237062DF" w:rsidR="000460AA" w:rsidRPr="00036711" w:rsidRDefault="00EE0A34" w:rsidP="000460AA">
      <w:pPr>
        <w:pStyle w:val="ListParagraph"/>
        <w:numPr>
          <w:ilvl w:val="0"/>
          <w:numId w:val="46"/>
        </w:numPr>
        <w:autoSpaceDE w:val="0"/>
        <w:autoSpaceDN w:val="0"/>
        <w:spacing w:after="0" w:line="240" w:lineRule="auto"/>
        <w:ind w:right="36"/>
        <w:contextualSpacing w:val="0"/>
        <w:rPr>
          <w:rFonts w:ascii="Georgia" w:hAnsi="Georgia"/>
          <w:sz w:val="20"/>
          <w:szCs w:val="20"/>
          <w:lang w:val="es-ES"/>
        </w:rPr>
      </w:pPr>
      <w:r w:rsidRPr="00036711">
        <w:rPr>
          <w:rFonts w:ascii="Georgia" w:hAnsi="Georgia"/>
          <w:sz w:val="20"/>
          <w:szCs w:val="20"/>
          <w:lang w:val="es-ES"/>
        </w:rPr>
        <w:t>Deberás estudiar y familiarizarte con el contenido del formulario de evaluación antes de partir, puesto que tendrás que contestar todas las preguntas del mismo. El formulario de evaluación junto con la documentación del proyecto te ayudará a determinar lo que incluirás en tu itinerario de la visita a la sede.</w:t>
      </w:r>
    </w:p>
    <w:p w14:paraId="749E5D59" w14:textId="59097BEE" w:rsidR="000460AA" w:rsidRPr="00036711" w:rsidRDefault="00EE0A34" w:rsidP="000460AA">
      <w:pPr>
        <w:pStyle w:val="ListParagraph"/>
        <w:numPr>
          <w:ilvl w:val="1"/>
          <w:numId w:val="46"/>
        </w:numPr>
        <w:autoSpaceDE w:val="0"/>
        <w:autoSpaceDN w:val="0"/>
        <w:spacing w:after="0" w:line="240" w:lineRule="auto"/>
        <w:ind w:right="36"/>
        <w:contextualSpacing w:val="0"/>
        <w:rPr>
          <w:rFonts w:ascii="Georgia" w:hAnsi="Georgia"/>
          <w:sz w:val="20"/>
          <w:szCs w:val="20"/>
          <w:lang w:val="es-ES"/>
        </w:rPr>
      </w:pPr>
      <w:r w:rsidRPr="00036711">
        <w:rPr>
          <w:rFonts w:ascii="Georgia" w:hAnsi="Georgia"/>
          <w:sz w:val="20"/>
          <w:szCs w:val="20"/>
          <w:lang w:val="es-ES"/>
        </w:rPr>
        <w:t>Te recomendamos imprimir una copia del formulario de evaluación y llevarlo contigo durante la visita para consultarlo y tomar apuntes. Ten en cuenta la posibilidad de que no haya conexión wifi en la sede del proyecto.</w:t>
      </w:r>
    </w:p>
    <w:p w14:paraId="7A700515" w14:textId="77777777" w:rsidR="000460AA" w:rsidRPr="00036711" w:rsidRDefault="000460AA" w:rsidP="000460AA">
      <w:pPr>
        <w:pStyle w:val="ListParagraph"/>
        <w:spacing w:after="0" w:line="240" w:lineRule="auto"/>
        <w:ind w:left="1440"/>
        <w:rPr>
          <w:rFonts w:ascii="Georgia" w:hAnsi="Georgia" w:cstheme="minorHAnsi"/>
          <w:sz w:val="20"/>
          <w:szCs w:val="20"/>
          <w:lang w:val="es-ES"/>
        </w:rPr>
      </w:pPr>
    </w:p>
    <w:p w14:paraId="367FEA3F" w14:textId="14B905E6" w:rsidR="000460AA" w:rsidRPr="00036711" w:rsidRDefault="00EE0A34" w:rsidP="004A79E8">
      <w:pPr>
        <w:ind w:left="360" w:hanging="360"/>
        <w:rPr>
          <w:rFonts w:cstheme="minorHAnsi"/>
          <w:b/>
          <w:bCs/>
          <w:sz w:val="20"/>
          <w:szCs w:val="20"/>
          <w:lang w:val="es-ES"/>
        </w:rPr>
      </w:pPr>
      <w:r w:rsidRPr="00036711">
        <w:rPr>
          <w:rFonts w:cstheme="minorHAnsi"/>
          <w:b/>
          <w:bCs/>
          <w:sz w:val="20"/>
          <w:szCs w:val="20"/>
          <w:lang w:val="es-ES"/>
        </w:rPr>
        <w:t>3.</w:t>
      </w:r>
      <w:r w:rsidRPr="00036711">
        <w:rPr>
          <w:rFonts w:cstheme="minorHAnsi"/>
          <w:b/>
          <w:bCs/>
          <w:sz w:val="20"/>
          <w:szCs w:val="20"/>
          <w:lang w:val="es-ES"/>
        </w:rPr>
        <w:tab/>
        <w:t>Programación de la visita y planificación del itinerario.</w:t>
      </w:r>
    </w:p>
    <w:p w14:paraId="390E0D13" w14:textId="77777777" w:rsidR="001432E0" w:rsidRPr="00036711" w:rsidRDefault="001432E0" w:rsidP="004A79E8">
      <w:pPr>
        <w:ind w:left="360" w:hanging="360"/>
        <w:rPr>
          <w:rFonts w:cstheme="minorHAnsi"/>
          <w:b/>
          <w:bCs/>
          <w:sz w:val="20"/>
          <w:szCs w:val="20"/>
          <w:lang w:val="es-ES"/>
        </w:rPr>
      </w:pPr>
    </w:p>
    <w:p w14:paraId="644A30DA" w14:textId="2C2AFD18" w:rsidR="000460AA" w:rsidRPr="00036711" w:rsidRDefault="00EE0A34" w:rsidP="000225AB">
      <w:pPr>
        <w:pStyle w:val="ListParagraph"/>
        <w:numPr>
          <w:ilvl w:val="0"/>
          <w:numId w:val="47"/>
        </w:numPr>
        <w:spacing w:line="240" w:lineRule="auto"/>
        <w:rPr>
          <w:rFonts w:ascii="Georgia" w:hAnsi="Georgia" w:cstheme="minorHAnsi"/>
          <w:b/>
          <w:bCs/>
          <w:sz w:val="20"/>
          <w:szCs w:val="20"/>
          <w:lang w:val="es-ES"/>
        </w:rPr>
      </w:pPr>
      <w:r w:rsidRPr="00036711">
        <w:rPr>
          <w:rFonts w:ascii="Georgia" w:hAnsi="Georgia"/>
          <w:sz w:val="20"/>
          <w:szCs w:val="20"/>
          <w:lang w:val="es-ES"/>
        </w:rPr>
        <w:t>Los miembros del Cadre recibirán copia del mensaje remitido a los patrocinadores del proyecto donde se les notifica la visita a la sede de este. Los miembros del Cadre son responsables de iniciar la comunicación con los patrocinadores del proyecto para fijar las fechas de la visita y organizar el itinerario. Recuerda que las visitas suelen durar tres días (sin incluir los días de viaje) y que el momento de la visita debe ser conveniente tanto para el integrante del Cadre como para los patrocinadores del proyecto.</w:t>
      </w:r>
    </w:p>
    <w:p w14:paraId="0D40FD5B" w14:textId="502BAC90" w:rsidR="000460AA" w:rsidRPr="00036711" w:rsidRDefault="00EE0A34" w:rsidP="000225AB">
      <w:pPr>
        <w:pStyle w:val="ListParagraph"/>
        <w:numPr>
          <w:ilvl w:val="1"/>
          <w:numId w:val="47"/>
        </w:numPr>
        <w:spacing w:line="240" w:lineRule="auto"/>
        <w:rPr>
          <w:rFonts w:ascii="Georgia" w:hAnsi="Georgia"/>
          <w:sz w:val="20"/>
          <w:szCs w:val="20"/>
          <w:lang w:val="es-ES"/>
        </w:rPr>
      </w:pPr>
      <w:r w:rsidRPr="00036711">
        <w:rPr>
          <w:rFonts w:ascii="Georgia" w:hAnsi="Georgia"/>
          <w:sz w:val="20"/>
          <w:szCs w:val="20"/>
          <w:lang w:val="es-ES"/>
        </w:rPr>
        <w:t>El personal del Cadre entiende que algunas tareas asignadas requerirán más de tres días. Si crees que necesitarás más de los tres días habituales, comunícate con el Especialista en Custodia de fondos.</w:t>
      </w:r>
    </w:p>
    <w:p w14:paraId="01FB7FCF" w14:textId="5A06DC87" w:rsidR="000460AA" w:rsidRPr="000225AB" w:rsidRDefault="00EE0A34" w:rsidP="000225AB">
      <w:pPr>
        <w:numPr>
          <w:ilvl w:val="0"/>
          <w:numId w:val="48"/>
        </w:numPr>
        <w:ind w:left="360"/>
        <w:rPr>
          <w:rFonts w:cstheme="minorHAnsi"/>
          <w:sz w:val="20"/>
          <w:szCs w:val="20"/>
          <w:lang w:val="es-ES"/>
        </w:rPr>
      </w:pPr>
      <w:r w:rsidRPr="00036711">
        <w:rPr>
          <w:sz w:val="20"/>
          <w:szCs w:val="20"/>
          <w:lang w:val="es-ES"/>
        </w:rPr>
        <w:t>Organiza el alojamiento:</w:t>
      </w:r>
      <w:r w:rsidRPr="00036711">
        <w:rPr>
          <w:b/>
          <w:bCs/>
          <w:sz w:val="20"/>
          <w:szCs w:val="20"/>
          <w:lang w:val="es-ES"/>
        </w:rPr>
        <w:t xml:space="preserve"> </w:t>
      </w:r>
      <w:r w:rsidRPr="00036711">
        <w:rPr>
          <w:sz w:val="20"/>
          <w:szCs w:val="20"/>
          <w:lang w:val="es-ES"/>
        </w:rPr>
        <w:t>pide a los patrocinadores locales que te recomienden un lugar convenientemente ubicado, seguro y de precio moderado. Una vez aceptada la visita a la sede del proyecto, el especialista en Custodia de fondos te asignará un presupuesto para tu alojamiento.</w:t>
      </w:r>
    </w:p>
    <w:p w14:paraId="2862D349" w14:textId="4B076514" w:rsidR="000460AA" w:rsidRPr="00036711" w:rsidRDefault="00EE0A34" w:rsidP="000225AB">
      <w:pPr>
        <w:pStyle w:val="ListParagraph"/>
        <w:numPr>
          <w:ilvl w:val="0"/>
          <w:numId w:val="48"/>
        </w:numPr>
        <w:spacing w:after="0" w:line="240" w:lineRule="auto"/>
        <w:ind w:left="360"/>
        <w:rPr>
          <w:rFonts w:ascii="Georgia" w:hAnsi="Georgia" w:cstheme="minorHAnsi"/>
          <w:b/>
          <w:bCs/>
          <w:sz w:val="20"/>
          <w:szCs w:val="20"/>
          <w:lang w:val="es-ES"/>
        </w:rPr>
      </w:pPr>
      <w:r w:rsidRPr="00036711">
        <w:rPr>
          <w:rFonts w:ascii="Georgia" w:hAnsi="Georgia" w:cstheme="minorHAnsi"/>
          <w:sz w:val="20"/>
          <w:szCs w:val="20"/>
          <w:lang w:val="es-ES"/>
        </w:rPr>
        <w:t>Es fundamental preparar un itinerario detallado antes de viajar. Por lo general, los miembros del Cadre coordinan los detalles de la visita junto con los patrocinadores locales del proyecto, que incluyen:</w:t>
      </w:r>
    </w:p>
    <w:p w14:paraId="72505C01" w14:textId="5BDA7C36" w:rsidR="000460AA" w:rsidRPr="00036711" w:rsidRDefault="00EE0A34" w:rsidP="000225AB">
      <w:pPr>
        <w:numPr>
          <w:ilvl w:val="1"/>
          <w:numId w:val="48"/>
        </w:numPr>
        <w:ind w:left="1080"/>
        <w:rPr>
          <w:rFonts w:cstheme="minorHAnsi"/>
          <w:sz w:val="20"/>
          <w:szCs w:val="20"/>
          <w:lang w:val="es-ES"/>
        </w:rPr>
      </w:pPr>
      <w:r w:rsidRPr="00036711">
        <w:rPr>
          <w:rFonts w:cstheme="minorHAnsi"/>
          <w:sz w:val="20"/>
          <w:szCs w:val="20"/>
          <w:lang w:val="es-ES"/>
        </w:rPr>
        <w:t>Transporte local. Traza un plan para los traslados al aeropuerto y transporte desde y hacia las reuniones. Se espera que los socios de Rotary locales acompañen a los integrantes del Cadre a la sede del proyecto. Ocasionalmente se requiere un vehículo 4x4 o de todo terreno para acceder a proyectos en sitios remotos. Si es necesario, los miembros del Cadre podrán recibir fondos adicionales para cubrir los costos de transporte local.</w:t>
      </w:r>
    </w:p>
    <w:p w14:paraId="0FE683F5" w14:textId="14DBE5FD" w:rsidR="000460AA" w:rsidRPr="00036711" w:rsidRDefault="00EE0A34" w:rsidP="000225AB">
      <w:pPr>
        <w:numPr>
          <w:ilvl w:val="1"/>
          <w:numId w:val="48"/>
        </w:numPr>
        <w:ind w:left="1080"/>
        <w:rPr>
          <w:rFonts w:cstheme="minorHAnsi"/>
          <w:sz w:val="20"/>
          <w:szCs w:val="20"/>
          <w:lang w:val="es-ES"/>
        </w:rPr>
      </w:pPr>
      <w:r w:rsidRPr="00036711">
        <w:rPr>
          <w:rFonts w:cstheme="minorHAnsi"/>
          <w:sz w:val="20"/>
          <w:szCs w:val="20"/>
          <w:lang w:val="es-ES"/>
        </w:rPr>
        <w:t>Organiza reuniones con todas las partes interesadas relevantes del proyecto, entre las que se incluyen:</w:t>
      </w:r>
    </w:p>
    <w:p w14:paraId="19610F92" w14:textId="6CA48ECC" w:rsidR="000460AA" w:rsidRPr="00036711" w:rsidRDefault="00EE0A34" w:rsidP="000225AB">
      <w:pPr>
        <w:numPr>
          <w:ilvl w:val="2"/>
          <w:numId w:val="48"/>
        </w:numPr>
        <w:ind w:left="1800"/>
        <w:rPr>
          <w:rFonts w:cstheme="minorHAnsi"/>
          <w:sz w:val="20"/>
          <w:szCs w:val="20"/>
          <w:lang w:val="es-ES"/>
        </w:rPr>
      </w:pPr>
      <w:r w:rsidRPr="00036711">
        <w:rPr>
          <w:rFonts w:cstheme="minorHAnsi"/>
          <w:sz w:val="20"/>
          <w:szCs w:val="20"/>
          <w:lang w:val="es-ES"/>
        </w:rPr>
        <w:t>Comité del club patrocinador local (de ser posible, asiste a una reunión del club).</w:t>
      </w:r>
    </w:p>
    <w:p w14:paraId="3B9F050B" w14:textId="77777777" w:rsidR="000460AA" w:rsidRPr="00036711" w:rsidRDefault="00EE0A34" w:rsidP="000225AB">
      <w:pPr>
        <w:numPr>
          <w:ilvl w:val="2"/>
          <w:numId w:val="48"/>
        </w:numPr>
        <w:ind w:left="1800"/>
        <w:rPr>
          <w:rFonts w:cstheme="minorHAnsi"/>
          <w:sz w:val="20"/>
          <w:szCs w:val="20"/>
          <w:lang w:val="es-ES"/>
        </w:rPr>
      </w:pPr>
      <w:r w:rsidRPr="00036711">
        <w:rPr>
          <w:rFonts w:cstheme="minorHAnsi"/>
          <w:sz w:val="20"/>
          <w:szCs w:val="20"/>
          <w:lang w:val="es-ES"/>
        </w:rPr>
        <w:t>Beneficiarios del proyecto.</w:t>
      </w:r>
    </w:p>
    <w:p w14:paraId="5E9148E4" w14:textId="77777777" w:rsidR="000460AA" w:rsidRPr="00036711" w:rsidRDefault="00EE0A34" w:rsidP="000225AB">
      <w:pPr>
        <w:numPr>
          <w:ilvl w:val="2"/>
          <w:numId w:val="48"/>
        </w:numPr>
        <w:ind w:left="1800"/>
        <w:rPr>
          <w:rFonts w:cstheme="minorHAnsi"/>
          <w:sz w:val="20"/>
          <w:szCs w:val="20"/>
          <w:lang w:val="es-ES"/>
        </w:rPr>
      </w:pPr>
      <w:r w:rsidRPr="00036711">
        <w:rPr>
          <w:rFonts w:cstheme="minorHAnsi"/>
          <w:sz w:val="20"/>
          <w:szCs w:val="20"/>
          <w:lang w:val="es-ES"/>
        </w:rPr>
        <w:lastRenderedPageBreak/>
        <w:t>Líderes de la comunidad.</w:t>
      </w:r>
    </w:p>
    <w:p w14:paraId="06A64120" w14:textId="3277C720" w:rsidR="000460AA" w:rsidRPr="00036711" w:rsidRDefault="00EE0A34" w:rsidP="000225AB">
      <w:pPr>
        <w:numPr>
          <w:ilvl w:val="2"/>
          <w:numId w:val="48"/>
        </w:numPr>
        <w:ind w:left="1800"/>
        <w:rPr>
          <w:rFonts w:cstheme="minorHAnsi"/>
          <w:sz w:val="20"/>
          <w:szCs w:val="20"/>
          <w:lang w:val="es-ES"/>
        </w:rPr>
      </w:pPr>
      <w:r w:rsidRPr="00036711">
        <w:rPr>
          <w:rFonts w:cstheme="minorHAnsi"/>
          <w:sz w:val="20"/>
          <w:szCs w:val="20"/>
          <w:lang w:val="es-ES"/>
        </w:rPr>
        <w:t>Organizaciones colaboradoras (cualquier otra organización o entidad gubernamental involucrada en la implementación del proyecto).</w:t>
      </w:r>
    </w:p>
    <w:p w14:paraId="331D2A7D" w14:textId="725752F3" w:rsidR="000460AA" w:rsidRPr="00036711" w:rsidRDefault="00EE0A34" w:rsidP="000225AB">
      <w:pPr>
        <w:numPr>
          <w:ilvl w:val="1"/>
          <w:numId w:val="48"/>
        </w:numPr>
        <w:ind w:left="1080"/>
        <w:rPr>
          <w:rFonts w:cstheme="minorHAnsi"/>
          <w:sz w:val="20"/>
          <w:szCs w:val="20"/>
          <w:lang w:val="es-ES"/>
        </w:rPr>
      </w:pPr>
      <w:r w:rsidRPr="00036711">
        <w:rPr>
          <w:rFonts w:cstheme="minorHAnsi"/>
          <w:sz w:val="20"/>
          <w:szCs w:val="20"/>
          <w:lang w:val="es-ES"/>
        </w:rPr>
        <w:t xml:space="preserve">Programa una </w:t>
      </w:r>
      <w:hyperlink w:anchor="Site_Visit_Feedback_Meeting" w:history="1">
        <w:r w:rsidRPr="00036711">
          <w:rPr>
            <w:rStyle w:val="Hyperlink"/>
            <w:rFonts w:cstheme="minorHAnsi"/>
            <w:color w:val="0070C0"/>
            <w:sz w:val="20"/>
            <w:szCs w:val="20"/>
            <w:lang w:val="es-ES"/>
          </w:rPr>
          <w:t>reunión de intercambio de información sobre la visita</w:t>
        </w:r>
      </w:hyperlink>
      <w:r w:rsidRPr="00036711">
        <w:rPr>
          <w:rFonts w:cstheme="minorHAnsi"/>
          <w:color w:val="0070C0"/>
          <w:sz w:val="20"/>
          <w:szCs w:val="20"/>
          <w:lang w:val="es-ES"/>
        </w:rPr>
        <w:t xml:space="preserve">. </w:t>
      </w:r>
      <w:r w:rsidRPr="00036711">
        <w:rPr>
          <w:rFonts w:cstheme="minorHAnsi"/>
          <w:sz w:val="20"/>
          <w:szCs w:val="20"/>
          <w:lang w:val="es-ES"/>
        </w:rPr>
        <w:t>Todos los visitantes del Cadre deben celebrar una de estas reuniones tipo entrevista de salida antes de partir de la sede del proyecto.</w:t>
      </w:r>
    </w:p>
    <w:p w14:paraId="681479F6" w14:textId="5A7E5D9F" w:rsidR="00E719D3" w:rsidRPr="000225AB" w:rsidRDefault="00EE0A34" w:rsidP="000225AB">
      <w:pPr>
        <w:pStyle w:val="ListParagraph"/>
        <w:numPr>
          <w:ilvl w:val="1"/>
          <w:numId w:val="48"/>
        </w:numPr>
        <w:spacing w:after="0" w:line="240" w:lineRule="auto"/>
        <w:ind w:left="1080"/>
        <w:rPr>
          <w:rFonts w:ascii="Georgia" w:hAnsi="Georgia" w:cstheme="minorHAnsi"/>
          <w:sz w:val="20"/>
          <w:szCs w:val="20"/>
          <w:lang w:val="es-ES"/>
        </w:rPr>
      </w:pPr>
      <w:r w:rsidRPr="00036711">
        <w:rPr>
          <w:rFonts w:ascii="Georgia" w:hAnsi="Georgia" w:cstheme="minorHAnsi"/>
          <w:sz w:val="20"/>
          <w:szCs w:val="20"/>
          <w:lang w:val="es-ES"/>
        </w:rPr>
        <w:t>Antes de tu partida, solicita al patrocinador local que realice los arreglos necesarios para llevar a cabo las entrevistas y grupos de opinión con las personas y grupos previamente identificados.</w:t>
      </w:r>
    </w:p>
    <w:p w14:paraId="23A43A4C" w14:textId="301B3D03" w:rsidR="000460AA" w:rsidRPr="00036711" w:rsidRDefault="00EE0A34" w:rsidP="000225AB">
      <w:pPr>
        <w:numPr>
          <w:ilvl w:val="0"/>
          <w:numId w:val="48"/>
        </w:numPr>
        <w:ind w:left="360"/>
        <w:rPr>
          <w:rFonts w:cstheme="minorHAnsi"/>
          <w:sz w:val="20"/>
          <w:szCs w:val="20"/>
          <w:lang w:val="es-ES"/>
        </w:rPr>
      </w:pPr>
      <w:r w:rsidRPr="00036711">
        <w:rPr>
          <w:rFonts w:cstheme="minorHAnsi"/>
          <w:sz w:val="20"/>
          <w:szCs w:val="20"/>
          <w:lang w:val="es-ES"/>
        </w:rPr>
        <w:t>Para aprovechar al máximo el tiempo en las sedes de los proyectos, los miembros del Cadre deben programar reuniones virtuales, mediante plataformas de comunicación en línea como Zoom, antes y después de su llegada. Las reuniones virtuales deben servir para recopilar información de forma preliminar, comunicarse con un mayor número de partes interesadas en el proyecto y ponerse en contacto con los patrocinadores internacionales para tratar sobre su papel en el proyecto.</w:t>
      </w:r>
    </w:p>
    <w:p w14:paraId="6E5D3F0A" w14:textId="77777777" w:rsidR="000460AA" w:rsidRPr="00036711" w:rsidRDefault="000460AA" w:rsidP="00407494">
      <w:pPr>
        <w:rPr>
          <w:rFonts w:cstheme="minorHAnsi"/>
          <w:sz w:val="20"/>
          <w:szCs w:val="20"/>
          <w:lang w:val="es-ES"/>
        </w:rPr>
      </w:pPr>
    </w:p>
    <w:p w14:paraId="0A484847" w14:textId="72225B5B" w:rsidR="000460AA" w:rsidRPr="00036711" w:rsidRDefault="00EE0A34" w:rsidP="004A79E8">
      <w:pPr>
        <w:ind w:left="360" w:hanging="360"/>
        <w:rPr>
          <w:rFonts w:cstheme="minorHAnsi"/>
          <w:b/>
          <w:bCs/>
          <w:sz w:val="20"/>
          <w:szCs w:val="20"/>
          <w:lang w:val="es-ES"/>
        </w:rPr>
      </w:pPr>
      <w:r w:rsidRPr="00036711">
        <w:rPr>
          <w:rFonts w:cstheme="minorHAnsi"/>
          <w:b/>
          <w:bCs/>
          <w:sz w:val="20"/>
          <w:szCs w:val="20"/>
          <w:lang w:val="es-ES"/>
        </w:rPr>
        <w:t>4.</w:t>
      </w:r>
      <w:r w:rsidRPr="00036711">
        <w:rPr>
          <w:rFonts w:cstheme="minorHAnsi"/>
          <w:b/>
          <w:bCs/>
          <w:sz w:val="20"/>
          <w:szCs w:val="20"/>
          <w:lang w:val="es-ES"/>
        </w:rPr>
        <w:tab/>
        <w:t>Presentación de la solicitud de viaje.</w:t>
      </w:r>
    </w:p>
    <w:p w14:paraId="6596C4A2" w14:textId="495FCC6B" w:rsidR="001508F0" w:rsidRPr="00036711" w:rsidRDefault="00EE0A34" w:rsidP="000460AA">
      <w:pPr>
        <w:pStyle w:val="ListParagraph"/>
        <w:numPr>
          <w:ilvl w:val="0"/>
          <w:numId w:val="49"/>
        </w:numPr>
        <w:spacing w:after="0" w:line="240" w:lineRule="auto"/>
        <w:rPr>
          <w:rFonts w:ascii="Georgia" w:hAnsi="Georgia"/>
          <w:sz w:val="20"/>
          <w:szCs w:val="20"/>
          <w:lang w:val="es-ES"/>
        </w:rPr>
      </w:pPr>
      <w:r w:rsidRPr="00036711">
        <w:rPr>
          <w:rFonts w:ascii="Georgia" w:hAnsi="Georgia"/>
          <w:sz w:val="20"/>
          <w:szCs w:val="20"/>
          <w:lang w:val="es-ES"/>
        </w:rPr>
        <w:t xml:space="preserve">Una vez acordadas las fechas de la visita, envía una solicitud de viaje a través de </w:t>
      </w:r>
      <w:hyperlink r:id="rId60" w:history="1">
        <w:r w:rsidRPr="00036711">
          <w:rPr>
            <w:rStyle w:val="Hyperlink"/>
            <w:rFonts w:ascii="Georgia" w:hAnsi="Georgia"/>
            <w:sz w:val="20"/>
            <w:szCs w:val="20"/>
            <w:lang w:val="es-ES"/>
          </w:rPr>
          <w:t>Mi Rotary</w:t>
        </w:r>
      </w:hyperlink>
      <w:r w:rsidRPr="00036711">
        <w:rPr>
          <w:rFonts w:ascii="Georgia" w:hAnsi="Georgia"/>
          <w:sz w:val="20"/>
          <w:szCs w:val="20"/>
          <w:lang w:val="es-ES"/>
        </w:rPr>
        <w:t xml:space="preserve">. </w:t>
      </w:r>
    </w:p>
    <w:p w14:paraId="6223BE28" w14:textId="017DF529" w:rsidR="00717BBA" w:rsidRPr="00036711" w:rsidRDefault="00EE0A34" w:rsidP="000460AA">
      <w:pPr>
        <w:pStyle w:val="ListParagraph"/>
        <w:numPr>
          <w:ilvl w:val="0"/>
          <w:numId w:val="49"/>
        </w:numPr>
        <w:spacing w:after="0" w:line="240" w:lineRule="auto"/>
        <w:rPr>
          <w:rFonts w:ascii="Georgia" w:hAnsi="Georgia"/>
          <w:sz w:val="20"/>
          <w:szCs w:val="20"/>
          <w:lang w:val="es-ES"/>
        </w:rPr>
      </w:pPr>
      <w:r w:rsidRPr="00036711">
        <w:rPr>
          <w:rFonts w:ascii="Georgia" w:hAnsi="Georgia"/>
          <w:sz w:val="20"/>
          <w:szCs w:val="20"/>
          <w:lang w:val="es-ES"/>
        </w:rPr>
        <w:t xml:space="preserve">Las solicitudes de viaje internacional deben presentarse con </w:t>
      </w:r>
      <w:r w:rsidRPr="00036711">
        <w:rPr>
          <w:rFonts w:ascii="Georgia" w:hAnsi="Georgia"/>
          <w:b/>
          <w:bCs/>
          <w:sz w:val="20"/>
          <w:szCs w:val="20"/>
          <w:lang w:val="es-ES"/>
        </w:rPr>
        <w:t xml:space="preserve">24 días de anticipación </w:t>
      </w:r>
      <w:r w:rsidRPr="00036711">
        <w:rPr>
          <w:rFonts w:ascii="Georgia" w:hAnsi="Georgia"/>
          <w:sz w:val="20"/>
          <w:szCs w:val="20"/>
          <w:lang w:val="es-ES"/>
        </w:rPr>
        <w:t xml:space="preserve">a la fecha de viaje propuesta Para viajes nacionales, la solicitud debe enviarse con </w:t>
      </w:r>
      <w:r w:rsidRPr="00036711">
        <w:rPr>
          <w:rFonts w:ascii="Georgia" w:hAnsi="Georgia"/>
          <w:b/>
          <w:bCs/>
          <w:sz w:val="20"/>
          <w:szCs w:val="20"/>
          <w:lang w:val="es-ES"/>
        </w:rPr>
        <w:t>16 días de anticipación</w:t>
      </w:r>
      <w:r w:rsidRPr="00036711">
        <w:rPr>
          <w:rFonts w:ascii="Georgia" w:hAnsi="Georgia"/>
          <w:sz w:val="20"/>
          <w:szCs w:val="20"/>
          <w:lang w:val="es-ES"/>
        </w:rPr>
        <w:t>.</w:t>
      </w:r>
    </w:p>
    <w:p w14:paraId="7F756007" w14:textId="77777777" w:rsidR="000225AB" w:rsidRDefault="00EE0A34" w:rsidP="000225AB">
      <w:pPr>
        <w:pStyle w:val="ListParagraph"/>
        <w:numPr>
          <w:ilvl w:val="0"/>
          <w:numId w:val="49"/>
        </w:numPr>
        <w:spacing w:after="0" w:line="240" w:lineRule="auto"/>
        <w:rPr>
          <w:rFonts w:ascii="Georgia" w:hAnsi="Georgia"/>
          <w:sz w:val="20"/>
          <w:szCs w:val="20"/>
          <w:lang w:val="es-ES"/>
        </w:rPr>
      </w:pPr>
      <w:r w:rsidRPr="00036711">
        <w:rPr>
          <w:rFonts w:ascii="Georgia" w:hAnsi="Georgia"/>
          <w:sz w:val="20"/>
          <w:szCs w:val="20"/>
          <w:lang w:val="es-ES"/>
        </w:rPr>
        <w:t xml:space="preserve">Consulta la </w:t>
      </w:r>
      <w:hyperlink r:id="rId61" w:tooltip="Normativa de RI en materia de viajes" w:history="1">
        <w:r w:rsidRPr="00036711">
          <w:rPr>
            <w:rStyle w:val="Hyperlink"/>
            <w:rFonts w:ascii="Georgia" w:hAnsi="Georgia"/>
            <w:sz w:val="20"/>
            <w:szCs w:val="20"/>
            <w:lang w:val="es-ES"/>
          </w:rPr>
          <w:t>Normativa de Rotary en materia de viajes</w:t>
        </w:r>
      </w:hyperlink>
      <w:r w:rsidRPr="00036711">
        <w:rPr>
          <w:rFonts w:ascii="Georgia" w:hAnsi="Georgia"/>
          <w:sz w:val="20"/>
          <w:szCs w:val="20"/>
          <w:lang w:val="es-ES"/>
        </w:rPr>
        <w:t xml:space="preserve"> y recuerda que:</w:t>
      </w:r>
    </w:p>
    <w:p w14:paraId="10CED277" w14:textId="146B9D11" w:rsidR="000460AA" w:rsidRPr="000225AB" w:rsidRDefault="00EE0A34" w:rsidP="000225AB">
      <w:pPr>
        <w:pStyle w:val="ListParagraph"/>
        <w:numPr>
          <w:ilvl w:val="1"/>
          <w:numId w:val="49"/>
        </w:numPr>
        <w:spacing w:after="0" w:line="240" w:lineRule="auto"/>
        <w:rPr>
          <w:rFonts w:ascii="Georgia" w:hAnsi="Georgia"/>
          <w:sz w:val="20"/>
          <w:szCs w:val="20"/>
          <w:lang w:val="es-ES"/>
        </w:rPr>
      </w:pPr>
      <w:r w:rsidRPr="000225AB">
        <w:rPr>
          <w:rFonts w:ascii="Georgia" w:hAnsi="Georgia"/>
          <w:sz w:val="20"/>
          <w:szCs w:val="20"/>
          <w:lang w:val="es-ES"/>
        </w:rPr>
        <w:t>Debes contar con la previa autorización del Servicio de Viajes de Rotary International (RITS) para los siguientes gastos de viaje, entre otros:</w:t>
      </w:r>
    </w:p>
    <w:p w14:paraId="696CE8BC" w14:textId="1243A7BC" w:rsidR="000460AA" w:rsidRPr="000225AB" w:rsidRDefault="00EE0A34" w:rsidP="000460AA">
      <w:pPr>
        <w:pStyle w:val="ListParagraph"/>
        <w:numPr>
          <w:ilvl w:val="0"/>
          <w:numId w:val="50"/>
        </w:numPr>
        <w:spacing w:after="0" w:line="240" w:lineRule="auto"/>
        <w:ind w:right="36"/>
        <w:contextualSpacing w:val="0"/>
        <w:rPr>
          <w:rFonts w:ascii="Georgia" w:hAnsi="Georgia"/>
          <w:sz w:val="20"/>
          <w:szCs w:val="20"/>
          <w:lang w:val="es-ES"/>
        </w:rPr>
      </w:pPr>
      <w:r w:rsidRPr="000225AB">
        <w:rPr>
          <w:rFonts w:ascii="Georgia" w:hAnsi="Georgia"/>
          <w:sz w:val="20"/>
          <w:szCs w:val="20"/>
          <w:lang w:val="es-ES"/>
        </w:rPr>
        <w:t>Todas las compras de pasajes aéreos.</w:t>
      </w:r>
    </w:p>
    <w:p w14:paraId="12295568" w14:textId="6BB4C90A" w:rsidR="000460AA" w:rsidRPr="00036711" w:rsidRDefault="00EE0A34" w:rsidP="000460AA">
      <w:pPr>
        <w:pStyle w:val="ListParagraph"/>
        <w:numPr>
          <w:ilvl w:val="0"/>
          <w:numId w:val="50"/>
        </w:numPr>
        <w:spacing w:after="0" w:line="240" w:lineRule="auto"/>
        <w:ind w:right="36"/>
        <w:contextualSpacing w:val="0"/>
        <w:rPr>
          <w:rFonts w:ascii="Georgia" w:hAnsi="Georgia"/>
          <w:sz w:val="20"/>
          <w:szCs w:val="20"/>
          <w:lang w:val="es-ES"/>
        </w:rPr>
      </w:pPr>
      <w:r w:rsidRPr="00036711">
        <w:rPr>
          <w:rFonts w:ascii="Georgia" w:hAnsi="Georgia"/>
          <w:sz w:val="20"/>
          <w:szCs w:val="20"/>
          <w:lang w:val="es-ES"/>
        </w:rPr>
        <w:t>Traslados desde/hacia aeropuertos que superen los 150 dólares.</w:t>
      </w:r>
    </w:p>
    <w:p w14:paraId="56BE39D7" w14:textId="5FE3DA68" w:rsidR="000460AA" w:rsidRPr="00036711" w:rsidRDefault="00EE0A34" w:rsidP="001532F4">
      <w:pPr>
        <w:pStyle w:val="ListParagraph"/>
        <w:numPr>
          <w:ilvl w:val="2"/>
          <w:numId w:val="68"/>
        </w:numPr>
        <w:spacing w:after="0" w:line="240" w:lineRule="auto"/>
        <w:ind w:right="36"/>
        <w:contextualSpacing w:val="0"/>
        <w:rPr>
          <w:rFonts w:ascii="Georgia" w:hAnsi="Georgia"/>
          <w:sz w:val="20"/>
          <w:szCs w:val="20"/>
          <w:lang w:val="es-ES"/>
        </w:rPr>
      </w:pPr>
      <w:r w:rsidRPr="00036711">
        <w:rPr>
          <w:rFonts w:ascii="Georgia" w:hAnsi="Georgia"/>
          <w:sz w:val="20"/>
          <w:szCs w:val="20"/>
          <w:lang w:val="es-ES"/>
        </w:rPr>
        <w:t xml:space="preserve">Si vas a utilizar un vehículo particular, consulta el documento </w:t>
      </w:r>
      <w:hyperlink r:id="rId62" w:history="1">
        <w:r w:rsidRPr="00036711">
          <w:rPr>
            <w:rStyle w:val="Hyperlink"/>
            <w:rFonts w:ascii="Georgia" w:hAnsi="Georgia"/>
            <w:sz w:val="20"/>
            <w:szCs w:val="20"/>
            <w:lang w:val="es-ES"/>
          </w:rPr>
          <w:t>tasas de reembolso por kilometraje</w:t>
        </w:r>
      </w:hyperlink>
      <w:r w:rsidRPr="00036711">
        <w:rPr>
          <w:rFonts w:ascii="Georgia" w:hAnsi="Georgia"/>
          <w:sz w:val="20"/>
          <w:szCs w:val="20"/>
          <w:lang w:val="es-ES"/>
        </w:rPr>
        <w:t>.</w:t>
      </w:r>
    </w:p>
    <w:p w14:paraId="5ABDDCBF" w14:textId="59AAAA4E" w:rsidR="000460AA" w:rsidRPr="00036711" w:rsidRDefault="00EE0A34" w:rsidP="000460AA">
      <w:pPr>
        <w:pStyle w:val="ListParagraph"/>
        <w:numPr>
          <w:ilvl w:val="0"/>
          <w:numId w:val="50"/>
        </w:numPr>
        <w:spacing w:after="0" w:line="240" w:lineRule="auto"/>
        <w:ind w:right="36"/>
        <w:contextualSpacing w:val="0"/>
        <w:rPr>
          <w:rFonts w:ascii="Georgia" w:hAnsi="Georgia"/>
          <w:sz w:val="20"/>
          <w:szCs w:val="20"/>
          <w:lang w:val="es-ES"/>
        </w:rPr>
      </w:pPr>
      <w:r w:rsidRPr="00036711">
        <w:rPr>
          <w:rFonts w:ascii="Georgia" w:hAnsi="Georgia"/>
          <w:sz w:val="20"/>
          <w:szCs w:val="20"/>
          <w:lang w:val="es-ES"/>
        </w:rPr>
        <w:t>Cualquier gasto de transporte que exceda de 350 dólares.</w:t>
      </w:r>
    </w:p>
    <w:p w14:paraId="01DB694F" w14:textId="20A56DF1" w:rsidR="00E3036A" w:rsidRPr="000225AB" w:rsidRDefault="00EE0A34" w:rsidP="000225AB">
      <w:pPr>
        <w:pStyle w:val="ListParagraph"/>
        <w:numPr>
          <w:ilvl w:val="0"/>
          <w:numId w:val="67"/>
        </w:numPr>
        <w:rPr>
          <w:rFonts w:ascii="Georgia" w:hAnsi="Georgia"/>
          <w:sz w:val="20"/>
          <w:lang w:val="es-ES"/>
        </w:rPr>
      </w:pPr>
      <w:r w:rsidRPr="00036711">
        <w:rPr>
          <w:rFonts w:ascii="Georgia" w:hAnsi="Georgia"/>
          <w:sz w:val="20"/>
          <w:lang w:val="es-ES"/>
        </w:rPr>
        <w:t>Si tuvieras dudas acerca de los gastos de viaje que requieren aprobación previa, consulta con tu agente de RITS o con el especialista del Departamento de Custodia de Fondos.</w:t>
      </w:r>
    </w:p>
    <w:p w14:paraId="334EC911" w14:textId="77777777" w:rsidR="000460AA" w:rsidRPr="00036711" w:rsidRDefault="000460AA" w:rsidP="000460AA">
      <w:pPr>
        <w:pStyle w:val="ListParagraph"/>
        <w:spacing w:after="0" w:line="240" w:lineRule="auto"/>
        <w:ind w:left="2880" w:right="36"/>
        <w:contextualSpacing w:val="0"/>
        <w:rPr>
          <w:rFonts w:ascii="Georgia" w:hAnsi="Georgia"/>
          <w:sz w:val="20"/>
          <w:szCs w:val="20"/>
          <w:lang w:val="es-ES"/>
        </w:rPr>
      </w:pPr>
    </w:p>
    <w:p w14:paraId="70845954" w14:textId="1377DD9B" w:rsidR="000460AA" w:rsidRPr="00036711" w:rsidRDefault="00EE0A34" w:rsidP="004A79E8">
      <w:pPr>
        <w:ind w:left="360" w:hanging="360"/>
        <w:rPr>
          <w:rFonts w:cstheme="minorHAnsi"/>
          <w:b/>
          <w:sz w:val="20"/>
          <w:szCs w:val="20"/>
          <w:lang w:val="es-ES"/>
        </w:rPr>
      </w:pPr>
      <w:r w:rsidRPr="00036711">
        <w:rPr>
          <w:rFonts w:cstheme="minorHAnsi"/>
          <w:b/>
          <w:bCs/>
          <w:sz w:val="20"/>
          <w:szCs w:val="20"/>
          <w:lang w:val="es-ES"/>
        </w:rPr>
        <w:t>5.</w:t>
      </w:r>
      <w:r w:rsidRPr="00036711">
        <w:rPr>
          <w:rFonts w:cstheme="minorHAnsi"/>
          <w:b/>
          <w:bCs/>
          <w:sz w:val="20"/>
          <w:szCs w:val="20"/>
          <w:lang w:val="es-ES"/>
        </w:rPr>
        <w:tab/>
        <w:t>Seguro de viaje.</w:t>
      </w:r>
    </w:p>
    <w:p w14:paraId="1CA6E0D0" w14:textId="15F21A1D" w:rsidR="00BF246C" w:rsidRPr="001C2391" w:rsidRDefault="00EE0A34" w:rsidP="001C2391">
      <w:pPr>
        <w:pStyle w:val="ListParagraph"/>
        <w:numPr>
          <w:ilvl w:val="0"/>
          <w:numId w:val="52"/>
        </w:numPr>
        <w:spacing w:line="240" w:lineRule="auto"/>
        <w:jc w:val="both"/>
        <w:rPr>
          <w:b/>
          <w:bCs/>
          <w:sz w:val="20"/>
          <w:szCs w:val="20"/>
          <w:lang w:val="es-ES"/>
        </w:rPr>
      </w:pPr>
      <w:r w:rsidRPr="001C2391">
        <w:rPr>
          <w:rFonts w:ascii="Georgia" w:hAnsi="Georgia" w:cstheme="minorHAnsi"/>
          <w:sz w:val="20"/>
          <w:szCs w:val="20"/>
          <w:lang w:val="es-ES"/>
        </w:rPr>
        <w:t>Consulta la información del seguro de viaje e imprime la tarjeta de identificación del viajero que se encuentra en el canal del Cadre en Microsoft Teams.</w:t>
      </w:r>
      <w:r w:rsidRPr="001C2391">
        <w:rPr>
          <w:rFonts w:cstheme="minorHAnsi"/>
          <w:sz w:val="20"/>
          <w:szCs w:val="20"/>
          <w:lang w:val="es-ES"/>
        </w:rPr>
        <w:tab/>
      </w:r>
    </w:p>
    <w:p w14:paraId="22D88634" w14:textId="5377C686" w:rsidR="005A4644" w:rsidRPr="00036711" w:rsidRDefault="00EE0A34">
      <w:pPr>
        <w:ind w:left="360" w:hanging="360"/>
        <w:rPr>
          <w:sz w:val="20"/>
          <w:szCs w:val="20"/>
          <w:lang w:val="es-ES"/>
        </w:rPr>
      </w:pPr>
      <w:r w:rsidRPr="00036711">
        <w:rPr>
          <w:b/>
          <w:bCs/>
          <w:sz w:val="20"/>
          <w:szCs w:val="20"/>
          <w:lang w:val="es-ES"/>
        </w:rPr>
        <w:t>6. Reembolso de los gastos.</w:t>
      </w:r>
      <w:r w:rsidRPr="00036711">
        <w:rPr>
          <w:sz w:val="20"/>
          <w:szCs w:val="20"/>
          <w:lang w:val="es-ES"/>
        </w:rPr>
        <w:t xml:space="preserve">  </w:t>
      </w:r>
    </w:p>
    <w:p w14:paraId="41C1D3A2" w14:textId="77777777" w:rsidR="000225AB" w:rsidRPr="000225AB" w:rsidRDefault="00EE0A34" w:rsidP="000225AB">
      <w:pPr>
        <w:pStyle w:val="ListParagraph"/>
        <w:numPr>
          <w:ilvl w:val="0"/>
          <w:numId w:val="89"/>
        </w:numPr>
        <w:rPr>
          <w:rFonts w:ascii="Georgia" w:hAnsi="Georgia"/>
          <w:sz w:val="20"/>
          <w:szCs w:val="20"/>
          <w:lang w:val="es-ES"/>
        </w:rPr>
      </w:pPr>
      <w:r w:rsidRPr="000225AB">
        <w:rPr>
          <w:rFonts w:ascii="Georgia" w:hAnsi="Georgia"/>
          <w:sz w:val="20"/>
          <w:szCs w:val="20"/>
          <w:lang w:val="es-ES"/>
        </w:rPr>
        <w:t xml:space="preserve">La Fundación Rotaria ya no proporciona anticipos. Los miembros del Cadre son responsables de pagar el alojamiento, las comidas y los gastos imprevistos relacionados con la tarea asignada y podrán solicitar su reembolso una vez retornen a sus hogares. Además de las comidas, el alojamiento y los costos de transporte asociados con la tarea que se les asignó, también pueden ser reembolsados los gastos previos a la salida, como gastos para la obtención de visados, llamadas telefónicas a los contactos del proyecto y vacunas obligatorias. El costo de los vuelos será cubierto directamente por RITS y no tendrá que ser abonado por adelantado por los miembros del Cadre. </w:t>
      </w:r>
    </w:p>
    <w:p w14:paraId="6E5D786D" w14:textId="77777777" w:rsidR="000225AB" w:rsidRPr="000225AB" w:rsidRDefault="00EE0A34" w:rsidP="000225AB">
      <w:pPr>
        <w:pStyle w:val="ListParagraph"/>
        <w:numPr>
          <w:ilvl w:val="0"/>
          <w:numId w:val="89"/>
        </w:numPr>
        <w:rPr>
          <w:rFonts w:ascii="Georgia" w:hAnsi="Georgia"/>
          <w:sz w:val="20"/>
          <w:szCs w:val="20"/>
          <w:lang w:val="es-ES"/>
        </w:rPr>
      </w:pPr>
      <w:r w:rsidRPr="000225AB">
        <w:rPr>
          <w:rFonts w:ascii="Georgia" w:hAnsi="Georgia"/>
          <w:sz w:val="20"/>
          <w:szCs w:val="20"/>
          <w:lang w:val="es-ES"/>
        </w:rPr>
        <w:t xml:space="preserve">Para ser reembolsados, los miembros de Cadre deben mantener un registro de todos los costos relacionados con la tarea que se les encomendó y remitir una declaración de gastos en un plazo de 30 días desde su regreso. </w:t>
      </w:r>
    </w:p>
    <w:p w14:paraId="33B55F21" w14:textId="0B559C65" w:rsidR="00AC3147" w:rsidRPr="000225AB" w:rsidRDefault="00EE0A34" w:rsidP="000225AB">
      <w:pPr>
        <w:pStyle w:val="ListParagraph"/>
        <w:numPr>
          <w:ilvl w:val="0"/>
          <w:numId w:val="89"/>
        </w:numPr>
        <w:rPr>
          <w:rFonts w:ascii="Georgia" w:hAnsi="Georgia"/>
          <w:sz w:val="20"/>
          <w:szCs w:val="20"/>
          <w:lang w:val="es-ES"/>
        </w:rPr>
      </w:pPr>
      <w:r w:rsidRPr="000225AB">
        <w:rPr>
          <w:rFonts w:ascii="Georgia" w:hAnsi="Georgia"/>
          <w:sz w:val="20"/>
          <w:szCs w:val="20"/>
          <w:lang w:val="es-ES"/>
        </w:rPr>
        <w:t xml:space="preserve">Es necesario presentar recibos para todos los gastos de alojamiento y todos los demás gastos que excedan de 75 dólares. También se debe proporcionar </w:t>
      </w:r>
      <w:hyperlink r:id="rId63" w:history="1">
        <w:r w:rsidRPr="000225AB">
          <w:rPr>
            <w:rStyle w:val="Hyperlink"/>
            <w:rFonts w:ascii="Georgia" w:hAnsi="Georgia"/>
            <w:sz w:val="20"/>
            <w:szCs w:val="20"/>
            <w:lang w:val="es-ES"/>
          </w:rPr>
          <w:t>documentos justificantes</w:t>
        </w:r>
      </w:hyperlink>
      <w:r w:rsidRPr="000225AB">
        <w:rPr>
          <w:rFonts w:ascii="Georgia" w:hAnsi="Georgia"/>
          <w:sz w:val="20"/>
          <w:szCs w:val="20"/>
          <w:lang w:val="es-ES"/>
        </w:rPr>
        <w:t xml:space="preserve"> para cada gasto. Dichos documentos deben incluir la cantidad, la fecha, el lugar, la descripción y el comprobante de pago.</w:t>
      </w:r>
    </w:p>
    <w:p w14:paraId="704D19D7" w14:textId="0B0B20B0" w:rsidR="00783C14" w:rsidRPr="000225AB" w:rsidRDefault="00EE0A34" w:rsidP="00794412">
      <w:pPr>
        <w:pStyle w:val="ListParagraph"/>
        <w:numPr>
          <w:ilvl w:val="1"/>
          <w:numId w:val="84"/>
        </w:numPr>
        <w:rPr>
          <w:rFonts w:ascii="Georgia" w:hAnsi="Georgia"/>
          <w:sz w:val="20"/>
          <w:szCs w:val="20"/>
          <w:lang w:val="es-ES"/>
        </w:rPr>
      </w:pPr>
      <w:r w:rsidRPr="000225AB">
        <w:rPr>
          <w:rFonts w:ascii="Georgia" w:hAnsi="Georgia"/>
          <w:sz w:val="20"/>
          <w:szCs w:val="20"/>
          <w:lang w:val="es-ES"/>
        </w:rPr>
        <w:t>Los miembros del Cadre procedentes de Brasil y Argentina deberán presentar recibos para todos los gastos, independientemente de su monto.</w:t>
      </w:r>
    </w:p>
    <w:p w14:paraId="5280A440" w14:textId="2B07DFC6" w:rsidR="009E64AA" w:rsidRPr="000225AB" w:rsidRDefault="00EE0A34" w:rsidP="000225AB">
      <w:pPr>
        <w:pStyle w:val="ListParagraph"/>
        <w:numPr>
          <w:ilvl w:val="0"/>
          <w:numId w:val="90"/>
        </w:numPr>
        <w:rPr>
          <w:sz w:val="20"/>
          <w:szCs w:val="20"/>
          <w:lang w:val="es-ES"/>
        </w:rPr>
      </w:pPr>
      <w:r w:rsidRPr="000225AB">
        <w:rPr>
          <w:rFonts w:ascii="Georgia" w:hAnsi="Georgia"/>
          <w:sz w:val="20"/>
          <w:szCs w:val="20"/>
          <w:lang w:val="es-ES"/>
        </w:rPr>
        <w:t xml:space="preserve">Los viajeros deberán enviar sus declaraciones de gastos a través del </w:t>
      </w:r>
      <w:hyperlink r:id="rId64" w:history="1">
        <w:r w:rsidRPr="000225AB">
          <w:rPr>
            <w:rStyle w:val="Hyperlink"/>
            <w:rFonts w:ascii="Georgia" w:hAnsi="Georgia"/>
            <w:sz w:val="20"/>
            <w:szCs w:val="20"/>
            <w:lang w:val="es-ES"/>
          </w:rPr>
          <w:t>sistema de declaración de gastos en línea</w:t>
        </w:r>
      </w:hyperlink>
      <w:r w:rsidRPr="000225AB">
        <w:rPr>
          <w:rFonts w:ascii="Georgia" w:hAnsi="Georgia"/>
          <w:sz w:val="20"/>
          <w:szCs w:val="20"/>
          <w:lang w:val="es-ES"/>
        </w:rPr>
        <w:t xml:space="preserve"> de Rotary y consultar la</w:t>
      </w:r>
      <w:r w:rsidRPr="000225AB">
        <w:rPr>
          <w:sz w:val="20"/>
          <w:szCs w:val="20"/>
          <w:lang w:val="es-ES"/>
        </w:rPr>
        <w:t xml:space="preserve"> </w:t>
      </w:r>
      <w:hyperlink r:id="rId65" w:history="1">
        <w:r w:rsidRPr="000225AB">
          <w:rPr>
            <w:rStyle w:val="Hyperlink"/>
            <w:rFonts w:ascii="Georgia" w:hAnsi="Georgia"/>
            <w:sz w:val="20"/>
            <w:szCs w:val="20"/>
            <w:lang w:val="es-ES"/>
          </w:rPr>
          <w:t>Guía del Sistema para la Presentación de Declaraciones de Gastos</w:t>
        </w:r>
      </w:hyperlink>
      <w:r w:rsidRPr="000225AB">
        <w:rPr>
          <w:sz w:val="20"/>
          <w:szCs w:val="20"/>
          <w:lang w:val="es-ES"/>
        </w:rPr>
        <w:t xml:space="preserve"> </w:t>
      </w:r>
      <w:r w:rsidRPr="000225AB">
        <w:rPr>
          <w:rFonts w:ascii="Georgia" w:hAnsi="Georgia"/>
          <w:sz w:val="20"/>
          <w:szCs w:val="20"/>
          <w:lang w:val="es-ES"/>
        </w:rPr>
        <w:t>y</w:t>
      </w:r>
      <w:r w:rsidRPr="000225AB">
        <w:rPr>
          <w:sz w:val="20"/>
          <w:szCs w:val="20"/>
          <w:lang w:val="es-ES"/>
        </w:rPr>
        <w:t xml:space="preserve"> </w:t>
      </w:r>
      <w:hyperlink r:id="rId66" w:history="1">
        <w:r w:rsidRPr="000225AB">
          <w:rPr>
            <w:rStyle w:val="Hyperlink"/>
            <w:rFonts w:ascii="Georgia" w:hAnsi="Georgia"/>
            <w:sz w:val="20"/>
            <w:szCs w:val="20"/>
            <w:lang w:val="es-ES"/>
          </w:rPr>
          <w:t>los demás recursos disponibles en línea</w:t>
        </w:r>
      </w:hyperlink>
      <w:r w:rsidRPr="000225AB">
        <w:rPr>
          <w:sz w:val="20"/>
          <w:szCs w:val="20"/>
          <w:lang w:val="es-ES"/>
        </w:rPr>
        <w:t xml:space="preserve">. </w:t>
      </w:r>
    </w:p>
    <w:p w14:paraId="6E3C329F" w14:textId="4711AE27" w:rsidR="005F251E" w:rsidRPr="00036711" w:rsidRDefault="00EE0A34" w:rsidP="001C2391">
      <w:pPr>
        <w:rPr>
          <w:rFonts w:cstheme="minorHAnsi"/>
          <w:sz w:val="20"/>
          <w:szCs w:val="20"/>
          <w:lang w:val="es-ES"/>
        </w:rPr>
      </w:pPr>
      <w:r w:rsidRPr="001C2391">
        <w:rPr>
          <w:sz w:val="20"/>
          <w:szCs w:val="20"/>
          <w:lang w:val="es-ES"/>
        </w:rPr>
        <w:lastRenderedPageBreak/>
        <w:t> </w:t>
      </w:r>
    </w:p>
    <w:p w14:paraId="733BE824" w14:textId="0A44C349" w:rsidR="000460AA" w:rsidRPr="00036711" w:rsidRDefault="00EE0A34" w:rsidP="00DB5F3E">
      <w:pPr>
        <w:ind w:left="360" w:hanging="360"/>
        <w:rPr>
          <w:rFonts w:cstheme="minorHAnsi"/>
          <w:b/>
          <w:sz w:val="20"/>
          <w:szCs w:val="20"/>
          <w:lang w:val="es-ES"/>
        </w:rPr>
      </w:pPr>
      <w:r w:rsidRPr="00036711">
        <w:rPr>
          <w:rFonts w:cstheme="minorHAnsi"/>
          <w:b/>
          <w:bCs/>
          <w:sz w:val="20"/>
          <w:szCs w:val="20"/>
          <w:lang w:val="es-ES"/>
        </w:rPr>
        <w:t>7.</w:t>
      </w:r>
      <w:r w:rsidRPr="00036711">
        <w:rPr>
          <w:rFonts w:cstheme="minorHAnsi"/>
          <w:b/>
          <w:bCs/>
          <w:sz w:val="20"/>
          <w:szCs w:val="20"/>
          <w:lang w:val="es-ES"/>
        </w:rPr>
        <w:tab/>
        <w:t>Envío de la evaluación y del resumen de reunión de intercambio de información sobre la visita a la sede del proyecto.</w:t>
      </w:r>
    </w:p>
    <w:p w14:paraId="5C45A6E7" w14:textId="5E3A6829" w:rsidR="000460AA" w:rsidRPr="00036711" w:rsidRDefault="00EE0A34" w:rsidP="000460AA">
      <w:pPr>
        <w:pStyle w:val="ListParagraph"/>
        <w:numPr>
          <w:ilvl w:val="0"/>
          <w:numId w:val="55"/>
        </w:numPr>
        <w:autoSpaceDE w:val="0"/>
        <w:autoSpaceDN w:val="0"/>
        <w:spacing w:after="0" w:line="240" w:lineRule="auto"/>
        <w:ind w:right="36"/>
        <w:contextualSpacing w:val="0"/>
        <w:rPr>
          <w:rFonts w:ascii="Georgia" w:hAnsi="Georgia"/>
          <w:sz w:val="20"/>
          <w:szCs w:val="20"/>
          <w:lang w:val="es-ES"/>
        </w:rPr>
      </w:pPr>
      <w:r w:rsidRPr="00036711">
        <w:rPr>
          <w:rFonts w:ascii="Georgia" w:hAnsi="Georgia"/>
          <w:sz w:val="20"/>
          <w:szCs w:val="20"/>
          <w:lang w:val="es-ES"/>
        </w:rPr>
        <w:t xml:space="preserve">El plazo para enviar las evaluaciones vence </w:t>
      </w:r>
      <w:r w:rsidRPr="00036711">
        <w:rPr>
          <w:rFonts w:ascii="Georgia" w:hAnsi="Georgia"/>
          <w:b/>
          <w:bCs/>
          <w:color w:val="0000FF"/>
          <w:sz w:val="20"/>
          <w:szCs w:val="20"/>
          <w:lang w:val="es-ES"/>
        </w:rPr>
        <w:t xml:space="preserve"> </w:t>
      </w:r>
      <w:r w:rsidRPr="00036711">
        <w:rPr>
          <w:rFonts w:ascii="Georgia" w:hAnsi="Georgia"/>
          <w:b/>
          <w:bCs/>
          <w:sz w:val="20"/>
          <w:szCs w:val="20"/>
          <w:lang w:val="es-ES"/>
        </w:rPr>
        <w:t xml:space="preserve">dentro de las dos semanas posteriores </w:t>
      </w:r>
      <w:r w:rsidRPr="00036711">
        <w:rPr>
          <w:rFonts w:ascii="Georgia" w:hAnsi="Georgia"/>
          <w:sz w:val="20"/>
          <w:szCs w:val="20"/>
          <w:lang w:val="es-ES"/>
        </w:rPr>
        <w:t xml:space="preserve">a la conclusión de la visita a la sede del proyecto. Ingresa en el Centro de Subvenciones a través de Mi Rotary y completa tu evaluación en línea. </w:t>
      </w:r>
    </w:p>
    <w:p w14:paraId="52B7E88F" w14:textId="1B01DC2A" w:rsidR="004F5DD5" w:rsidRPr="00036711" w:rsidRDefault="00EE0A34" w:rsidP="00127ABC">
      <w:pPr>
        <w:pStyle w:val="ListParagraph"/>
        <w:numPr>
          <w:ilvl w:val="1"/>
          <w:numId w:val="55"/>
        </w:numPr>
        <w:autoSpaceDE w:val="0"/>
        <w:autoSpaceDN w:val="0"/>
        <w:spacing w:before="100" w:beforeAutospacing="1" w:after="100" w:afterAutospacing="1" w:line="240" w:lineRule="auto"/>
        <w:contextualSpacing w:val="0"/>
        <w:rPr>
          <w:rFonts w:ascii="Georgia" w:hAnsi="Georgia"/>
          <w:sz w:val="20"/>
          <w:szCs w:val="20"/>
          <w:lang w:val="es-ES"/>
        </w:rPr>
      </w:pPr>
      <w:r w:rsidRPr="00036711">
        <w:rPr>
          <w:rFonts w:ascii="Georgia" w:hAnsi="Georgia"/>
          <w:sz w:val="20"/>
          <w:szCs w:val="20"/>
          <w:lang w:val="es-ES"/>
        </w:rPr>
        <w:t>Cuando rellenes el formulario de evaluación en línea, te recomendamos</w:t>
      </w:r>
      <w:r w:rsidRPr="00036711">
        <w:rPr>
          <w:rFonts w:ascii="Georgia" w:hAnsi="Georgia"/>
          <w:b/>
          <w:bCs/>
          <w:sz w:val="20"/>
          <w:szCs w:val="20"/>
          <w:lang w:val="es-ES"/>
        </w:rPr>
        <w:t xml:space="preserve"> guardar el archivo con frecuencia</w:t>
      </w:r>
      <w:r w:rsidRPr="00036711">
        <w:rPr>
          <w:rFonts w:ascii="Georgia" w:hAnsi="Georgia"/>
          <w:sz w:val="20"/>
          <w:szCs w:val="20"/>
          <w:lang w:val="es-ES"/>
        </w:rPr>
        <w:t>.</w:t>
      </w:r>
      <w:r w:rsidRPr="00036711">
        <w:rPr>
          <w:rFonts w:ascii="Georgia" w:hAnsi="Georgia"/>
          <w:b/>
          <w:bCs/>
          <w:sz w:val="20"/>
          <w:szCs w:val="20"/>
          <w:lang w:val="es-ES"/>
        </w:rPr>
        <w:t xml:space="preserve"> </w:t>
      </w:r>
      <w:r w:rsidRPr="00036711">
        <w:rPr>
          <w:rFonts w:ascii="Georgia" w:hAnsi="Georgia"/>
          <w:sz w:val="20"/>
          <w:szCs w:val="20"/>
          <w:lang w:val="es-ES"/>
        </w:rPr>
        <w:t xml:space="preserve">Puesto que el sistema no cuenta con una función de autoguardado, de interrumpirse la conexión a internet, podrías perder tu trabajo. Los resúmenes de las reuniones de intercambio de información sobre la visita a las sedes de los proyectos deben enviarse a los patrocinadores del proyecto por correo electrónico con copia al personal del Cadre y al </w:t>
      </w:r>
      <w:hyperlink r:id="rId67" w:history="1">
        <w:r w:rsidRPr="00036711">
          <w:rPr>
            <w:rStyle w:val="Hyperlink"/>
            <w:rFonts w:ascii="Georgia" w:hAnsi="Georgia"/>
            <w:sz w:val="20"/>
            <w:szCs w:val="20"/>
            <w:lang w:val="es-ES"/>
          </w:rPr>
          <w:t>funcionario regional de</w:t>
        </w:r>
        <w:r w:rsidRPr="00036711">
          <w:rPr>
            <w:rStyle w:val="Hyperlink"/>
            <w:rFonts w:ascii="Georgia" w:hAnsi="Georgia"/>
            <w:sz w:val="20"/>
            <w:szCs w:val="20"/>
            <w:u w:val="none"/>
            <w:lang w:val="es-ES"/>
          </w:rPr>
          <w:t xml:space="preserve"> </w:t>
        </w:r>
        <w:r w:rsidRPr="00036711">
          <w:rPr>
            <w:rStyle w:val="Hyperlink"/>
            <w:rFonts w:ascii="Georgia" w:hAnsi="Georgia"/>
            <w:sz w:val="20"/>
            <w:szCs w:val="20"/>
            <w:lang w:val="es-ES"/>
          </w:rPr>
          <w:t>subvenciones</w:t>
        </w:r>
      </w:hyperlink>
      <w:r w:rsidRPr="00036711">
        <w:rPr>
          <w:rFonts w:ascii="Georgia" w:hAnsi="Georgia"/>
          <w:sz w:val="20"/>
          <w:szCs w:val="20"/>
          <w:lang w:val="es-ES"/>
        </w:rPr>
        <w:t xml:space="preserve"> asignado a la subvención antes de la presentación de la evaluación. </w:t>
      </w:r>
    </w:p>
    <w:p w14:paraId="4434BCC3" w14:textId="015C7317" w:rsidR="000460AA" w:rsidRPr="00036711" w:rsidRDefault="00EE0A34" w:rsidP="000460AA">
      <w:pPr>
        <w:pStyle w:val="ListParagraph"/>
        <w:numPr>
          <w:ilvl w:val="0"/>
          <w:numId w:val="55"/>
        </w:numPr>
        <w:autoSpaceDE w:val="0"/>
        <w:autoSpaceDN w:val="0"/>
        <w:spacing w:before="100" w:beforeAutospacing="1" w:after="100" w:afterAutospacing="1" w:line="240" w:lineRule="auto"/>
        <w:contextualSpacing w:val="0"/>
        <w:rPr>
          <w:rFonts w:ascii="Georgia" w:hAnsi="Georgia"/>
          <w:sz w:val="20"/>
          <w:szCs w:val="20"/>
          <w:lang w:val="es-ES"/>
        </w:rPr>
      </w:pPr>
      <w:r w:rsidRPr="00036711">
        <w:rPr>
          <w:rFonts w:ascii="Georgia" w:hAnsi="Georgia"/>
          <w:sz w:val="20"/>
          <w:szCs w:val="20"/>
          <w:lang w:val="es-ES"/>
        </w:rPr>
        <w:t>El hecho de no presentar una evaluación de manera oportuna podría influir negativamente en futuras oportunidades de participación en el Cadre.</w:t>
      </w:r>
    </w:p>
    <w:p w14:paraId="363A64AD" w14:textId="6623A5BB" w:rsidR="000460AA" w:rsidRPr="00036711" w:rsidRDefault="00EE0A34" w:rsidP="000460AA">
      <w:pPr>
        <w:pStyle w:val="ListParagraph"/>
        <w:numPr>
          <w:ilvl w:val="0"/>
          <w:numId w:val="55"/>
        </w:numPr>
        <w:autoSpaceDE w:val="0"/>
        <w:autoSpaceDN w:val="0"/>
        <w:spacing w:before="100" w:beforeAutospacing="1" w:after="100" w:afterAutospacing="1" w:line="240" w:lineRule="auto"/>
        <w:contextualSpacing w:val="0"/>
        <w:rPr>
          <w:rFonts w:ascii="Georgia" w:hAnsi="Georgia"/>
          <w:sz w:val="20"/>
          <w:szCs w:val="20"/>
          <w:lang w:val="es-ES"/>
        </w:rPr>
      </w:pPr>
      <w:r w:rsidRPr="00036711">
        <w:rPr>
          <w:rFonts w:ascii="Georgia" w:hAnsi="Georgia"/>
          <w:sz w:val="20"/>
          <w:szCs w:val="20"/>
          <w:lang w:val="es-ES"/>
        </w:rPr>
        <w:t>Los integrantes del Cadre que no presenten su evaluación después de realizada la visita a la sede del proyecto podrían tener que devolver a la Fundación los pasajes aéreos adquiridos.</w:t>
      </w:r>
    </w:p>
    <w:p w14:paraId="016270C0" w14:textId="500733BE" w:rsidR="000460AA" w:rsidRPr="00036711" w:rsidRDefault="00EE0A34" w:rsidP="000460AA">
      <w:pPr>
        <w:numPr>
          <w:ilvl w:val="0"/>
          <w:numId w:val="55"/>
        </w:numPr>
        <w:rPr>
          <w:rFonts w:cstheme="minorHAnsi"/>
          <w:sz w:val="20"/>
          <w:szCs w:val="20"/>
          <w:lang w:val="es-ES"/>
        </w:rPr>
      </w:pPr>
      <w:r w:rsidRPr="00036711">
        <w:rPr>
          <w:rFonts w:cstheme="minorHAnsi"/>
          <w:sz w:val="20"/>
          <w:szCs w:val="20"/>
          <w:lang w:val="es-ES"/>
        </w:rPr>
        <w:t>Una vez presentada la evaluación, los archivos del proyecto deben ser eliminados.</w:t>
      </w:r>
    </w:p>
    <w:p w14:paraId="3F58DAB0" w14:textId="0F2F6CE8" w:rsidR="00A47DF2" w:rsidRPr="00861CEA" w:rsidRDefault="00EE0A34" w:rsidP="00A47DF2">
      <w:pPr>
        <w:numPr>
          <w:ilvl w:val="0"/>
          <w:numId w:val="55"/>
        </w:numPr>
        <w:rPr>
          <w:rFonts w:cstheme="minorHAnsi"/>
          <w:sz w:val="20"/>
          <w:szCs w:val="20"/>
          <w:lang w:val="es-ES"/>
        </w:rPr>
      </w:pPr>
      <w:r w:rsidRPr="00036711">
        <w:rPr>
          <w:rFonts w:cstheme="minorHAnsi"/>
          <w:sz w:val="20"/>
          <w:szCs w:val="20"/>
          <w:lang w:val="es-ES"/>
        </w:rPr>
        <w:t xml:space="preserve">Limita el número de fotografías o grabaciones que adjuntarás a la evaluación y carga únicamente fotografías y grabaciones para las que hayas recibido una autorización de las personas que aparecen en las fotografías o grabaciones de vídeo y que hablan en las grabaciones de audio. </w:t>
      </w:r>
    </w:p>
    <w:p w14:paraId="388C154C" w14:textId="77777777" w:rsidR="000460AA" w:rsidRPr="00036711" w:rsidRDefault="000460AA" w:rsidP="000460AA">
      <w:pPr>
        <w:ind w:left="1080"/>
        <w:rPr>
          <w:rFonts w:cstheme="minorHAnsi"/>
          <w:sz w:val="20"/>
          <w:szCs w:val="20"/>
          <w:lang w:val="es-ES"/>
        </w:rPr>
      </w:pPr>
    </w:p>
    <w:p w14:paraId="7119CA24" w14:textId="0CB04CA2" w:rsidR="000460AA" w:rsidRPr="00036711" w:rsidRDefault="00861CEA" w:rsidP="00DB5F3E">
      <w:pPr>
        <w:ind w:left="360" w:hanging="360"/>
        <w:rPr>
          <w:rFonts w:cstheme="minorHAnsi"/>
          <w:b/>
          <w:bCs/>
          <w:sz w:val="20"/>
          <w:szCs w:val="20"/>
          <w:lang w:val="es-ES"/>
        </w:rPr>
      </w:pPr>
      <w:r>
        <w:rPr>
          <w:rFonts w:cstheme="minorHAnsi"/>
          <w:b/>
          <w:bCs/>
          <w:sz w:val="20"/>
          <w:szCs w:val="20"/>
          <w:lang w:val="es-ES"/>
        </w:rPr>
        <w:t>8</w:t>
      </w:r>
      <w:r w:rsidR="00EE0A34" w:rsidRPr="00036711">
        <w:rPr>
          <w:rFonts w:cstheme="minorHAnsi"/>
          <w:b/>
          <w:bCs/>
          <w:sz w:val="20"/>
          <w:szCs w:val="20"/>
          <w:lang w:val="es-ES"/>
        </w:rPr>
        <w:t>.</w:t>
      </w:r>
      <w:r w:rsidR="00EE0A34" w:rsidRPr="00036711">
        <w:rPr>
          <w:rFonts w:cstheme="minorHAnsi"/>
          <w:b/>
          <w:bCs/>
          <w:sz w:val="20"/>
          <w:szCs w:val="20"/>
          <w:lang w:val="es-ES"/>
        </w:rPr>
        <w:tab/>
        <w:t>Revisión de la evaluación por parte del personal de Rotary correspondiente.</w:t>
      </w:r>
    </w:p>
    <w:p w14:paraId="056CC1F7" w14:textId="1DF9CF45" w:rsidR="000460AA" w:rsidRPr="00036711" w:rsidRDefault="00EE0A34" w:rsidP="000460AA">
      <w:pPr>
        <w:numPr>
          <w:ilvl w:val="0"/>
          <w:numId w:val="56"/>
        </w:numPr>
        <w:rPr>
          <w:rFonts w:cstheme="minorHAnsi"/>
          <w:sz w:val="20"/>
          <w:szCs w:val="20"/>
          <w:lang w:val="es-ES"/>
        </w:rPr>
      </w:pPr>
      <w:r w:rsidRPr="00036711">
        <w:rPr>
          <w:rFonts w:cstheme="minorHAnsi"/>
          <w:sz w:val="20"/>
          <w:szCs w:val="20"/>
          <w:lang w:val="es-ES"/>
        </w:rPr>
        <w:t>La revisión de las auditorías aleatorias y específicas está a cargo del Departamento de Custodia de Fondos.</w:t>
      </w:r>
    </w:p>
    <w:p w14:paraId="3859D003" w14:textId="008BBF67" w:rsidR="000460AA" w:rsidRPr="00036711" w:rsidRDefault="00EE0A34" w:rsidP="000460AA">
      <w:pPr>
        <w:numPr>
          <w:ilvl w:val="0"/>
          <w:numId w:val="56"/>
        </w:numPr>
        <w:rPr>
          <w:rFonts w:cstheme="minorHAnsi"/>
          <w:sz w:val="20"/>
          <w:szCs w:val="20"/>
          <w:lang w:val="es-ES"/>
        </w:rPr>
      </w:pPr>
      <w:r w:rsidRPr="00036711">
        <w:rPr>
          <w:rFonts w:cstheme="minorHAnsi"/>
          <w:sz w:val="20"/>
          <w:szCs w:val="20"/>
          <w:lang w:val="es-ES"/>
        </w:rPr>
        <w:t>La revisión de todas las demás evaluaciones de las visitas a la sede de proyectos está a cargo del funcionario regional de subvenciones y el personal de la Fundación pertinente.</w:t>
      </w:r>
    </w:p>
    <w:p w14:paraId="688DCE2A" w14:textId="4ACC974C" w:rsidR="000460AA" w:rsidRPr="00036711" w:rsidRDefault="00EE0A34" w:rsidP="000460AA">
      <w:pPr>
        <w:numPr>
          <w:ilvl w:val="0"/>
          <w:numId w:val="56"/>
        </w:numPr>
        <w:rPr>
          <w:rFonts w:cstheme="minorHAnsi"/>
          <w:sz w:val="20"/>
          <w:szCs w:val="20"/>
          <w:lang w:val="es-ES"/>
        </w:rPr>
      </w:pPr>
      <w:r w:rsidRPr="00036711">
        <w:rPr>
          <w:rFonts w:cstheme="minorHAnsi"/>
          <w:sz w:val="20"/>
          <w:szCs w:val="20"/>
          <w:lang w:val="es-ES"/>
        </w:rPr>
        <w:t>De ser necesario, los integrantes del Cadre serán contactados para que proporcionen información adicional o aclaren partes de la evaluación.</w:t>
      </w:r>
    </w:p>
    <w:p w14:paraId="232B219D" w14:textId="77777777" w:rsidR="000460AA" w:rsidRPr="00036711" w:rsidRDefault="000460AA" w:rsidP="000460AA">
      <w:pPr>
        <w:ind w:left="1440"/>
        <w:rPr>
          <w:rFonts w:cstheme="minorHAnsi"/>
          <w:sz w:val="20"/>
          <w:szCs w:val="20"/>
          <w:lang w:val="es-ES"/>
        </w:rPr>
      </w:pPr>
    </w:p>
    <w:p w14:paraId="48B53D48" w14:textId="5B01A92A" w:rsidR="000460AA" w:rsidRPr="00036711" w:rsidRDefault="00861CEA" w:rsidP="00DB5F3E">
      <w:pPr>
        <w:ind w:left="360" w:hanging="360"/>
        <w:rPr>
          <w:rFonts w:cstheme="minorHAnsi"/>
          <w:sz w:val="20"/>
          <w:szCs w:val="20"/>
          <w:lang w:val="es-ES"/>
        </w:rPr>
      </w:pPr>
      <w:r>
        <w:rPr>
          <w:rFonts w:cstheme="minorHAnsi"/>
          <w:b/>
          <w:bCs/>
          <w:sz w:val="20"/>
          <w:szCs w:val="20"/>
          <w:lang w:val="es-ES"/>
        </w:rPr>
        <w:t>9</w:t>
      </w:r>
      <w:r w:rsidR="00EE0A34" w:rsidRPr="00036711">
        <w:rPr>
          <w:rFonts w:cstheme="minorHAnsi"/>
          <w:b/>
          <w:bCs/>
          <w:sz w:val="20"/>
          <w:szCs w:val="20"/>
          <w:lang w:val="es-ES"/>
        </w:rPr>
        <w:t>.</w:t>
      </w:r>
      <w:r w:rsidR="00EE0A34" w:rsidRPr="00036711">
        <w:rPr>
          <w:rFonts w:cstheme="minorHAnsi"/>
          <w:b/>
          <w:bCs/>
          <w:sz w:val="20"/>
          <w:szCs w:val="20"/>
          <w:lang w:val="es-ES"/>
        </w:rPr>
        <w:tab/>
      </w:r>
      <w:r w:rsidR="00EE0A34" w:rsidRPr="00036711">
        <w:rPr>
          <w:rFonts w:cstheme="minorHAnsi"/>
          <w:b/>
          <w:bCs/>
          <w:i/>
          <w:iCs/>
          <w:sz w:val="20"/>
          <w:szCs w:val="20"/>
          <w:lang w:val="es-ES"/>
        </w:rPr>
        <w:t>Feedback</w:t>
      </w:r>
      <w:r w:rsidR="00EE0A34" w:rsidRPr="00036711">
        <w:rPr>
          <w:rFonts w:cstheme="minorHAnsi"/>
          <w:b/>
          <w:bCs/>
          <w:sz w:val="20"/>
          <w:szCs w:val="20"/>
          <w:lang w:val="es-ES"/>
        </w:rPr>
        <w:t>.</w:t>
      </w:r>
    </w:p>
    <w:p w14:paraId="5B03B34F" w14:textId="1FAA10A3" w:rsidR="000460AA" w:rsidRPr="00036711" w:rsidRDefault="00EE0A34" w:rsidP="000460AA">
      <w:pPr>
        <w:numPr>
          <w:ilvl w:val="0"/>
          <w:numId w:val="57"/>
        </w:numPr>
        <w:rPr>
          <w:rFonts w:cstheme="minorHAnsi"/>
          <w:sz w:val="20"/>
          <w:szCs w:val="20"/>
          <w:lang w:val="es-ES"/>
        </w:rPr>
      </w:pPr>
      <w:r w:rsidRPr="00036711">
        <w:rPr>
          <w:rFonts w:cstheme="minorHAnsi"/>
          <w:sz w:val="20"/>
          <w:szCs w:val="20"/>
          <w:lang w:val="es-ES"/>
        </w:rPr>
        <w:t>Los miembros del Cadre recibirán comentarios del personal de este sobre la calidad del material presentado los cuales podrían incluir sugerencias para las tareas que podrían encomendárseles en el futuro.</w:t>
      </w:r>
    </w:p>
    <w:p w14:paraId="3802C8EC" w14:textId="57D1285C" w:rsidR="000460AA" w:rsidRPr="00036711" w:rsidRDefault="00EE0A34" w:rsidP="000460AA">
      <w:pPr>
        <w:numPr>
          <w:ilvl w:val="0"/>
          <w:numId w:val="57"/>
        </w:numPr>
        <w:rPr>
          <w:rFonts w:cstheme="minorHAnsi"/>
          <w:sz w:val="20"/>
          <w:szCs w:val="20"/>
          <w:lang w:val="es-ES"/>
        </w:rPr>
      </w:pPr>
      <w:r w:rsidRPr="00036711">
        <w:rPr>
          <w:rFonts w:cstheme="minorHAnsi"/>
          <w:sz w:val="20"/>
          <w:szCs w:val="20"/>
          <w:lang w:val="es-ES"/>
        </w:rPr>
        <w:t>Como seguimiento del resumen de los resultados de la evaluación enviado a los patrocinadores del proyecto, los funcionarios regionales de subvenciones podrán solicitar que se hagan cambios en el proyecto o la solicitud a partir de la evaluación realizada por el miembro del Cadre o avalar las recomendaciones formuladas por este en la evaluación o la reunión de intercambio de información sobre la visita a la sede del proyecto.</w:t>
      </w:r>
    </w:p>
    <w:p w14:paraId="5DE2DCCD" w14:textId="038A6123" w:rsidR="000460AA" w:rsidRPr="00036711" w:rsidRDefault="00EE0A34" w:rsidP="000460AA">
      <w:pPr>
        <w:numPr>
          <w:ilvl w:val="0"/>
          <w:numId w:val="57"/>
        </w:numPr>
        <w:rPr>
          <w:rFonts w:cstheme="minorHAnsi"/>
          <w:sz w:val="20"/>
          <w:szCs w:val="20"/>
          <w:lang w:val="es-ES"/>
        </w:rPr>
      </w:pPr>
      <w:r w:rsidRPr="00036711">
        <w:rPr>
          <w:rFonts w:cstheme="minorHAnsi"/>
          <w:sz w:val="20"/>
          <w:szCs w:val="20"/>
          <w:lang w:val="es-ES"/>
        </w:rPr>
        <w:t>En el caso de las auditorías, el Departamento de Custodia de Fondos remitirá a los patrocinadores una carta con los resultados de la auditoría.</w:t>
      </w:r>
    </w:p>
    <w:p w14:paraId="633D80DB" w14:textId="49E18C56" w:rsidR="000460AA" w:rsidRPr="00036711" w:rsidRDefault="00EE0A34" w:rsidP="000460AA">
      <w:pPr>
        <w:numPr>
          <w:ilvl w:val="0"/>
          <w:numId w:val="57"/>
        </w:numPr>
        <w:rPr>
          <w:rFonts w:cstheme="minorHAnsi"/>
          <w:sz w:val="20"/>
          <w:szCs w:val="20"/>
          <w:lang w:val="es-ES"/>
        </w:rPr>
      </w:pPr>
      <w:r w:rsidRPr="00036711">
        <w:rPr>
          <w:rFonts w:cstheme="minorHAnsi"/>
          <w:sz w:val="20"/>
          <w:szCs w:val="20"/>
          <w:lang w:val="es-ES"/>
        </w:rPr>
        <w:t xml:space="preserve">Todos los integrantes del Cadre que realizan visitas a las sedes de proyectos y los contactos principales de los patrocinadores locales cuyos proyectos han sido visitados recibirán una encuesta de Rotary dentro de los 90 días posteriores a la visita. Mediante estas encuestas se recopila información valiosa respecto al funcionamiento del proceso de las visitas del Cadre y las áreas que deben mejorarse.  Rotary podría utilizar software de terceros para administrar la encuesta; si tienes preguntas sobre el particular, escribe a </w:t>
      </w:r>
      <w:hyperlink r:id="rId68" w:history="1">
        <w:r w:rsidRPr="00036711">
          <w:rPr>
            <w:rStyle w:val="Hyperlink"/>
            <w:rFonts w:cstheme="minorHAnsi"/>
            <w:sz w:val="20"/>
            <w:szCs w:val="20"/>
            <w:lang w:val="es-ES"/>
          </w:rPr>
          <w:t>cadre@rotary.org</w:t>
        </w:r>
      </w:hyperlink>
      <w:r w:rsidRPr="00036711">
        <w:rPr>
          <w:rFonts w:cstheme="minorHAnsi"/>
          <w:sz w:val="20"/>
          <w:szCs w:val="20"/>
          <w:lang w:val="es-ES"/>
        </w:rPr>
        <w:t>.</w:t>
      </w:r>
    </w:p>
    <w:p w14:paraId="49855056" w14:textId="0945A53E" w:rsidR="000460AA" w:rsidRPr="00036711" w:rsidRDefault="000460AA" w:rsidP="000460AA">
      <w:pPr>
        <w:rPr>
          <w:rFonts w:cstheme="minorHAnsi"/>
          <w:sz w:val="20"/>
          <w:szCs w:val="20"/>
          <w:lang w:val="es-ES"/>
        </w:rPr>
      </w:pPr>
    </w:p>
    <w:p w14:paraId="4FE0F7FD" w14:textId="135EB003" w:rsidR="00D41284" w:rsidRPr="00036711" w:rsidRDefault="00EE0A34" w:rsidP="000460AA">
      <w:pPr>
        <w:rPr>
          <w:rFonts w:cstheme="minorHAnsi"/>
          <w:sz w:val="20"/>
          <w:szCs w:val="20"/>
          <w:lang w:val="es-ES"/>
        </w:rPr>
      </w:pPr>
      <w:r w:rsidRPr="00036711">
        <w:rPr>
          <w:rFonts w:cstheme="minorHAnsi"/>
          <w:sz w:val="20"/>
          <w:szCs w:val="20"/>
          <w:lang w:val="es-ES"/>
        </w:rPr>
        <w:t>En los casos en que no sea posible realizar el desplazamiento en persona, la evaluación puede realizarse de forma totalmente virtual. Para las visitas virtuales a las sedes de proyectos, omite los pasos 4-6 indicados anteriormente y consulta las Mejores prácticas para las visitas virtuales a las sedes de los proyectos en el canal General del Cadre en Microsoft Teams.</w:t>
      </w:r>
    </w:p>
    <w:p w14:paraId="4F1C3C64" w14:textId="77777777" w:rsidR="00D41284" w:rsidRPr="00036711" w:rsidRDefault="00D41284" w:rsidP="000460AA">
      <w:pPr>
        <w:rPr>
          <w:rFonts w:cstheme="minorHAnsi"/>
          <w:sz w:val="20"/>
          <w:szCs w:val="20"/>
          <w:lang w:val="es-ES"/>
        </w:rPr>
      </w:pPr>
    </w:p>
    <w:p w14:paraId="1A67D9F9" w14:textId="77777777" w:rsidR="000460AA" w:rsidRPr="00036711" w:rsidRDefault="00EE0A34" w:rsidP="000460AA">
      <w:pPr>
        <w:pStyle w:val="Heading2"/>
        <w:rPr>
          <w:lang w:val="es-ES"/>
        </w:rPr>
      </w:pPr>
      <w:r w:rsidRPr="00036711">
        <w:rPr>
          <w:lang w:val="es-ES"/>
        </w:rPr>
        <w:t>Emergencias de viaje</w:t>
      </w:r>
    </w:p>
    <w:p w14:paraId="1D21DA0F" w14:textId="57276C0A" w:rsidR="000460AA" w:rsidRPr="00036711" w:rsidRDefault="00EE0A34" w:rsidP="000460AA">
      <w:pPr>
        <w:rPr>
          <w:rFonts w:cstheme="minorHAnsi"/>
          <w:sz w:val="20"/>
          <w:szCs w:val="20"/>
          <w:lang w:val="es-ES"/>
        </w:rPr>
      </w:pPr>
      <w:r w:rsidRPr="00036711">
        <w:rPr>
          <w:rFonts w:cstheme="minorHAnsi"/>
          <w:sz w:val="20"/>
          <w:szCs w:val="20"/>
          <w:lang w:val="es-ES"/>
        </w:rPr>
        <w:t xml:space="preserve">Si Rotary te encarga una tarea para la que debes viajar y se produjera un cambio inesperado en tus planes de viaje fuera de las horas laborables comunícate con la </w:t>
      </w:r>
      <w:hyperlink r:id="rId69" w:history="1">
        <w:r w:rsidRPr="00036711">
          <w:rPr>
            <w:rStyle w:val="Hyperlink"/>
            <w:rFonts w:cstheme="minorHAnsi"/>
            <w:sz w:val="20"/>
            <w:szCs w:val="20"/>
            <w:lang w:val="es-ES"/>
          </w:rPr>
          <w:t>oficina de RITS</w:t>
        </w:r>
      </w:hyperlink>
      <w:r w:rsidRPr="00036711">
        <w:rPr>
          <w:rFonts w:cstheme="minorHAnsi"/>
          <w:sz w:val="20"/>
          <w:szCs w:val="20"/>
          <w:lang w:val="es-ES"/>
        </w:rPr>
        <w:t xml:space="preserve"> correspondiente. Cada oficina tiene un número para llamadas después de horario laboral.</w:t>
      </w:r>
    </w:p>
    <w:p w14:paraId="36B7388F" w14:textId="77777777" w:rsidR="000460AA" w:rsidRPr="00036711" w:rsidRDefault="000460AA" w:rsidP="000460AA">
      <w:pPr>
        <w:rPr>
          <w:lang w:val="es-ES"/>
        </w:rPr>
      </w:pPr>
    </w:p>
    <w:p w14:paraId="2E0187E3" w14:textId="1E688D3B" w:rsidR="000460AA" w:rsidRPr="00036711" w:rsidRDefault="00EE0A34">
      <w:pPr>
        <w:pStyle w:val="Heading2"/>
        <w:rPr>
          <w:lang w:val="es-ES"/>
        </w:rPr>
      </w:pPr>
      <w:r w:rsidRPr="00036711">
        <w:rPr>
          <w:lang w:val="es-ES"/>
        </w:rPr>
        <w:t>Lista de verificación previa a la partida</w:t>
      </w:r>
    </w:p>
    <w:p w14:paraId="0BC6E350" w14:textId="1EF36503" w:rsidR="000460AA" w:rsidRPr="00036711" w:rsidRDefault="00EE0A34" w:rsidP="000460AA">
      <w:pPr>
        <w:pStyle w:val="ListParagraph"/>
        <w:numPr>
          <w:ilvl w:val="0"/>
          <w:numId w:val="58"/>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Lee todos los materiales del proyecto y el formulario de evaluación.</w:t>
      </w:r>
    </w:p>
    <w:p w14:paraId="680B315A" w14:textId="1DCD8FD1" w:rsidR="000460AA" w:rsidRPr="00036711" w:rsidRDefault="00EE0A34" w:rsidP="000460AA">
      <w:pPr>
        <w:pStyle w:val="ListParagraph"/>
        <w:numPr>
          <w:ilvl w:val="0"/>
          <w:numId w:val="58"/>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Elabora una lista de preguntas que te gustaría plantear.</w:t>
      </w:r>
    </w:p>
    <w:p w14:paraId="107139DE" w14:textId="2BFEE2DB" w:rsidR="000460AA" w:rsidRPr="00036711" w:rsidRDefault="00EE0A34" w:rsidP="000460AA">
      <w:pPr>
        <w:pStyle w:val="ListParagraph"/>
        <w:numPr>
          <w:ilvl w:val="0"/>
          <w:numId w:val="58"/>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Identifica a los grupos y personas con los que hablarás en la sede.</w:t>
      </w:r>
    </w:p>
    <w:p w14:paraId="62C5A9E7" w14:textId="77777777" w:rsidR="000460AA" w:rsidRPr="00036711" w:rsidRDefault="00EE0A34" w:rsidP="000460AA">
      <w:pPr>
        <w:pStyle w:val="ListParagraph"/>
        <w:numPr>
          <w:ilvl w:val="0"/>
          <w:numId w:val="58"/>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Solicita al patrocinador local que organice entrevistas y grupos de opinión con los grupos y las personas que identificaste.</w:t>
      </w:r>
    </w:p>
    <w:p w14:paraId="5413DBDB" w14:textId="77777777" w:rsidR="000460AA" w:rsidRPr="00036711" w:rsidRDefault="00EE0A34" w:rsidP="000460AA">
      <w:pPr>
        <w:pStyle w:val="ListParagraph"/>
        <w:numPr>
          <w:ilvl w:val="0"/>
          <w:numId w:val="58"/>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Aprende a usar la función de grabación de tu teléfono o dispositivo si planeas grabar las discusiones del grupo de opinión.</w:t>
      </w:r>
    </w:p>
    <w:p w14:paraId="18E651B4" w14:textId="77777777" w:rsidR="000460AA" w:rsidRPr="00036711" w:rsidRDefault="00EE0A34" w:rsidP="000460AA">
      <w:pPr>
        <w:pStyle w:val="ListParagraph"/>
        <w:numPr>
          <w:ilvl w:val="0"/>
          <w:numId w:val="58"/>
        </w:numPr>
        <w:spacing w:line="240" w:lineRule="auto"/>
        <w:rPr>
          <w:rFonts w:ascii="Georgia" w:hAnsi="Georgia" w:cstheme="minorHAnsi"/>
          <w:sz w:val="20"/>
          <w:szCs w:val="20"/>
          <w:lang w:val="es-ES"/>
        </w:rPr>
      </w:pPr>
      <w:r w:rsidRPr="00036711">
        <w:rPr>
          <w:rFonts w:ascii="Georgia" w:hAnsi="Georgia" w:cstheme="minorHAnsi"/>
          <w:sz w:val="20"/>
          <w:szCs w:val="20"/>
          <w:lang w:val="es-ES"/>
        </w:rPr>
        <w:t>Si el tiempo lo permite, programa la visita de manera que puedas asistir a una reunión del club rotario patrocinador, para tener una mejor idea del conocimiento y la participación de los socios en el proyecto.</w:t>
      </w:r>
    </w:p>
    <w:p w14:paraId="56D92481" w14:textId="07463210" w:rsidR="000460AA" w:rsidRPr="00036711" w:rsidRDefault="00EE0A34" w:rsidP="000460AA">
      <w:pPr>
        <w:pStyle w:val="ListParagraph"/>
        <w:numPr>
          <w:ilvl w:val="0"/>
          <w:numId w:val="58"/>
        </w:numPr>
        <w:spacing w:line="240" w:lineRule="auto"/>
        <w:rPr>
          <w:rFonts w:ascii="Georgia" w:hAnsi="Georgia" w:cstheme="minorHAnsi"/>
          <w:sz w:val="20"/>
          <w:szCs w:val="20"/>
          <w:lang w:val="es-ES"/>
        </w:rPr>
      </w:pPr>
      <w:r w:rsidRPr="00036711">
        <w:rPr>
          <w:rFonts w:ascii="Georgia" w:hAnsi="Georgia" w:cstheme="minorHAnsi"/>
          <w:sz w:val="20"/>
          <w:szCs w:val="20"/>
          <w:lang w:val="es-ES"/>
        </w:rPr>
        <w:t>Programa la reunión de intercambio de información sobre la visita de antemano para garantizar la asistencia del mayor número posible de partes interesadas.</w:t>
      </w:r>
    </w:p>
    <w:p w14:paraId="635A58F4" w14:textId="77777777" w:rsidR="000460AA" w:rsidRPr="00036711" w:rsidRDefault="00EE0A34" w:rsidP="000460AA">
      <w:pPr>
        <w:pStyle w:val="ListParagraph"/>
        <w:numPr>
          <w:ilvl w:val="0"/>
          <w:numId w:val="58"/>
        </w:numPr>
        <w:spacing w:line="240" w:lineRule="auto"/>
        <w:rPr>
          <w:rFonts w:ascii="Georgia" w:hAnsi="Georgia" w:cstheme="minorHAnsi"/>
          <w:sz w:val="20"/>
          <w:szCs w:val="20"/>
          <w:lang w:val="es-ES"/>
        </w:rPr>
      </w:pPr>
      <w:r w:rsidRPr="00036711">
        <w:rPr>
          <w:rFonts w:ascii="Georgia" w:hAnsi="Georgia"/>
          <w:sz w:val="20"/>
          <w:szCs w:val="20"/>
          <w:lang w:val="es-ES"/>
        </w:rPr>
        <w:t>Comunícate con el patrocinador internacional, ya sea mediante una llamada telefónica o correo electrónico, para tratar sobre su papel en el proyecto.</w:t>
      </w:r>
    </w:p>
    <w:p w14:paraId="1C137EA8" w14:textId="4C19686A" w:rsidR="000460AA" w:rsidRPr="00036711" w:rsidRDefault="00EE0A34" w:rsidP="000460AA">
      <w:pPr>
        <w:pStyle w:val="ListParagraph"/>
        <w:numPr>
          <w:ilvl w:val="0"/>
          <w:numId w:val="58"/>
        </w:numPr>
        <w:spacing w:after="0" w:line="240" w:lineRule="auto"/>
        <w:rPr>
          <w:rFonts w:ascii="Georgia" w:hAnsi="Georgia" w:cstheme="minorHAnsi"/>
          <w:sz w:val="20"/>
          <w:szCs w:val="20"/>
          <w:lang w:val="es-ES"/>
        </w:rPr>
      </w:pPr>
      <w:r w:rsidRPr="00036711">
        <w:rPr>
          <w:rFonts w:ascii="Georgia" w:hAnsi="Georgia" w:cstheme="minorHAnsi"/>
          <w:sz w:val="20"/>
          <w:szCs w:val="20"/>
          <w:lang w:val="es-ES"/>
        </w:rPr>
        <w:t>Prepárate para tomar fotografías de la sede del proyecto durante tu visita. Toma fotografías de todo aquello que pudiera ser de interés o utilidad para Rotary.</w:t>
      </w:r>
    </w:p>
    <w:p w14:paraId="1CA24768" w14:textId="77777777" w:rsidR="009500DB" w:rsidRPr="00036711" w:rsidRDefault="009500DB" w:rsidP="000460AA">
      <w:pPr>
        <w:rPr>
          <w:lang w:val="es-ES"/>
        </w:rPr>
      </w:pPr>
    </w:p>
    <w:p w14:paraId="6D9A1085" w14:textId="77777777" w:rsidR="009500DB" w:rsidRPr="00036711" w:rsidRDefault="009500DB" w:rsidP="000460AA">
      <w:pPr>
        <w:rPr>
          <w:lang w:val="es-ES"/>
        </w:rPr>
      </w:pPr>
    </w:p>
    <w:p w14:paraId="4EF50C3E" w14:textId="794AE062" w:rsidR="000460AA" w:rsidRPr="00036711" w:rsidRDefault="000460AA" w:rsidP="000460AA">
      <w:pPr>
        <w:rPr>
          <w:lang w:val="es-ES"/>
        </w:rPr>
      </w:pPr>
    </w:p>
    <w:p w14:paraId="2947AB29" w14:textId="12BA7E3C" w:rsidR="001C2391" w:rsidRDefault="001C2391" w:rsidP="005D0666">
      <w:pPr>
        <w:pStyle w:val="Heading1"/>
        <w:rPr>
          <w:lang w:val="es-ES"/>
        </w:rPr>
      </w:pPr>
      <w:bookmarkStart w:id="24" w:name="_Cadre_Promotion"/>
      <w:bookmarkEnd w:id="24"/>
    </w:p>
    <w:p w14:paraId="178974CE" w14:textId="77777777" w:rsidR="001C2391" w:rsidRPr="001C2391" w:rsidRDefault="001C2391" w:rsidP="001C2391">
      <w:pPr>
        <w:rPr>
          <w:lang w:val="es-ES"/>
        </w:rPr>
      </w:pPr>
    </w:p>
    <w:p w14:paraId="2A308801" w14:textId="77777777" w:rsidR="001C2391" w:rsidRDefault="001C2391" w:rsidP="005D0666">
      <w:pPr>
        <w:pStyle w:val="Heading1"/>
        <w:rPr>
          <w:lang w:val="es-ES"/>
        </w:rPr>
      </w:pPr>
    </w:p>
    <w:p w14:paraId="48702EA6" w14:textId="0A416B97" w:rsidR="001C2391" w:rsidRDefault="001C2391" w:rsidP="005D0666">
      <w:pPr>
        <w:pStyle w:val="Heading1"/>
        <w:rPr>
          <w:lang w:val="es-ES"/>
        </w:rPr>
      </w:pPr>
    </w:p>
    <w:p w14:paraId="0AC93429" w14:textId="63E2B420" w:rsidR="00153789" w:rsidRDefault="00153789" w:rsidP="00153789">
      <w:pPr>
        <w:rPr>
          <w:lang w:val="es-ES"/>
        </w:rPr>
      </w:pPr>
    </w:p>
    <w:p w14:paraId="0B25286A" w14:textId="2B8C167E" w:rsidR="00153789" w:rsidRDefault="00153789" w:rsidP="00153789">
      <w:pPr>
        <w:rPr>
          <w:lang w:val="es-ES"/>
        </w:rPr>
      </w:pPr>
    </w:p>
    <w:p w14:paraId="3847AB27" w14:textId="307DC6AB" w:rsidR="00153789" w:rsidRDefault="00153789" w:rsidP="00153789">
      <w:pPr>
        <w:rPr>
          <w:lang w:val="es-ES"/>
        </w:rPr>
      </w:pPr>
    </w:p>
    <w:p w14:paraId="643B5D3E" w14:textId="54750C88" w:rsidR="00153789" w:rsidRDefault="00153789" w:rsidP="00153789">
      <w:pPr>
        <w:rPr>
          <w:lang w:val="es-ES"/>
        </w:rPr>
      </w:pPr>
    </w:p>
    <w:p w14:paraId="296EA4A9" w14:textId="14AFA66A" w:rsidR="00153789" w:rsidRDefault="00153789" w:rsidP="00153789">
      <w:pPr>
        <w:rPr>
          <w:lang w:val="es-ES"/>
        </w:rPr>
      </w:pPr>
    </w:p>
    <w:p w14:paraId="318FDAC5" w14:textId="76C87C1F" w:rsidR="00153789" w:rsidRDefault="00153789" w:rsidP="00153789">
      <w:pPr>
        <w:rPr>
          <w:lang w:val="es-ES"/>
        </w:rPr>
      </w:pPr>
    </w:p>
    <w:p w14:paraId="044EB930" w14:textId="5B2306BB" w:rsidR="00153789" w:rsidRDefault="00153789" w:rsidP="00153789">
      <w:pPr>
        <w:rPr>
          <w:lang w:val="es-ES"/>
        </w:rPr>
      </w:pPr>
    </w:p>
    <w:p w14:paraId="69C618C9" w14:textId="6FB1C397" w:rsidR="00153789" w:rsidRDefault="00153789" w:rsidP="00153789">
      <w:pPr>
        <w:rPr>
          <w:lang w:val="es-ES"/>
        </w:rPr>
      </w:pPr>
    </w:p>
    <w:p w14:paraId="11A95944" w14:textId="28D23E47" w:rsidR="00153789" w:rsidRDefault="00153789" w:rsidP="00153789">
      <w:pPr>
        <w:rPr>
          <w:lang w:val="es-ES"/>
        </w:rPr>
      </w:pPr>
    </w:p>
    <w:p w14:paraId="24ABE297" w14:textId="7120888E" w:rsidR="00153789" w:rsidRDefault="00153789" w:rsidP="00153789">
      <w:pPr>
        <w:rPr>
          <w:lang w:val="es-ES"/>
        </w:rPr>
      </w:pPr>
    </w:p>
    <w:p w14:paraId="0823974A" w14:textId="586FB458" w:rsidR="00153789" w:rsidRDefault="00153789" w:rsidP="00153789">
      <w:pPr>
        <w:rPr>
          <w:lang w:val="es-ES"/>
        </w:rPr>
      </w:pPr>
    </w:p>
    <w:p w14:paraId="5066723A" w14:textId="0539083F" w:rsidR="00153789" w:rsidRDefault="00153789" w:rsidP="00153789">
      <w:pPr>
        <w:rPr>
          <w:lang w:val="es-ES"/>
        </w:rPr>
      </w:pPr>
    </w:p>
    <w:p w14:paraId="77FDFEF2" w14:textId="662A949B" w:rsidR="00153789" w:rsidRDefault="00153789" w:rsidP="00153789">
      <w:pPr>
        <w:rPr>
          <w:lang w:val="es-ES"/>
        </w:rPr>
      </w:pPr>
    </w:p>
    <w:p w14:paraId="0A93E08B" w14:textId="6619ECFD" w:rsidR="00153789" w:rsidRDefault="00153789" w:rsidP="00153789">
      <w:pPr>
        <w:rPr>
          <w:lang w:val="es-ES"/>
        </w:rPr>
      </w:pPr>
    </w:p>
    <w:p w14:paraId="0BA5A478" w14:textId="77777777" w:rsidR="00153789" w:rsidRPr="00153789" w:rsidRDefault="00153789" w:rsidP="00153789">
      <w:pPr>
        <w:rPr>
          <w:lang w:val="es-ES"/>
        </w:rPr>
      </w:pPr>
    </w:p>
    <w:p w14:paraId="01ADCACD" w14:textId="22DE625C" w:rsidR="005D0666" w:rsidRPr="00036711" w:rsidRDefault="00EE0A34" w:rsidP="005D0666">
      <w:pPr>
        <w:pStyle w:val="Heading1"/>
        <w:rPr>
          <w:lang w:val="es-ES"/>
        </w:rPr>
      </w:pPr>
      <w:bookmarkStart w:id="25" w:name="_Promoción_del_Cadre"/>
      <w:bookmarkEnd w:id="25"/>
      <w:r w:rsidRPr="00036711">
        <w:rPr>
          <w:lang w:val="es-ES"/>
        </w:rPr>
        <w:lastRenderedPageBreak/>
        <w:t>Promoción del Cadre</w:t>
      </w:r>
    </w:p>
    <w:p w14:paraId="06A5BBDA" w14:textId="0BE78049" w:rsidR="006F6D9A" w:rsidRPr="00036711" w:rsidRDefault="00EE0A34" w:rsidP="006F6D9A">
      <w:pPr>
        <w:pStyle w:val="Heading4"/>
        <w:rPr>
          <w:lang w:val="es-ES"/>
        </w:rPr>
      </w:pPr>
      <w:r w:rsidRPr="00036711">
        <w:rPr>
          <w:bCs w:val="0"/>
          <w:lang w:val="es-ES"/>
        </w:rPr>
        <w:t>Maneras eficaces de promover el Cadre</w:t>
      </w:r>
    </w:p>
    <w:p w14:paraId="1F2451B8" w14:textId="77777777" w:rsidR="006F6D9A" w:rsidRPr="00036711" w:rsidRDefault="00EE0A34" w:rsidP="006F6D9A">
      <w:pPr>
        <w:pStyle w:val="ListParagraph"/>
        <w:numPr>
          <w:ilvl w:val="0"/>
          <w:numId w:val="13"/>
        </w:numPr>
        <w:spacing w:line="240" w:lineRule="auto"/>
        <w:rPr>
          <w:rFonts w:ascii="Georgia" w:hAnsi="Georgia" w:cstheme="minorHAnsi"/>
          <w:sz w:val="20"/>
          <w:szCs w:val="20"/>
          <w:u w:val="single"/>
          <w:lang w:val="es-ES"/>
        </w:rPr>
      </w:pPr>
      <w:r w:rsidRPr="00036711">
        <w:rPr>
          <w:rFonts w:ascii="Georgia" w:hAnsi="Georgia" w:cstheme="minorHAnsi"/>
          <w:b/>
          <w:bCs/>
          <w:sz w:val="20"/>
          <w:szCs w:val="20"/>
          <w:lang w:val="es-ES"/>
        </w:rPr>
        <w:t>Conversaciones y correos electrónicos</w:t>
      </w:r>
      <w:r w:rsidRPr="00036711">
        <w:rPr>
          <w:rFonts w:ascii="Georgia" w:hAnsi="Georgia" w:cstheme="minorHAnsi"/>
          <w:sz w:val="20"/>
          <w:szCs w:val="20"/>
          <w:lang w:val="es-ES"/>
        </w:rPr>
        <w:t>: Corre la voz sobre el Cadre.</w:t>
      </w:r>
    </w:p>
    <w:p w14:paraId="4F5FCA2C" w14:textId="77777777" w:rsidR="006F6D9A" w:rsidRPr="00036711" w:rsidRDefault="00EE0A34" w:rsidP="006F6D9A">
      <w:pPr>
        <w:pStyle w:val="ListParagraph"/>
        <w:numPr>
          <w:ilvl w:val="1"/>
          <w:numId w:val="13"/>
        </w:numPr>
        <w:spacing w:line="240" w:lineRule="auto"/>
        <w:rPr>
          <w:rFonts w:ascii="Georgia" w:hAnsi="Georgia" w:cstheme="minorHAnsi"/>
          <w:sz w:val="20"/>
          <w:szCs w:val="20"/>
          <w:lang w:val="es-ES"/>
        </w:rPr>
      </w:pPr>
      <w:r w:rsidRPr="00036711">
        <w:rPr>
          <w:rFonts w:ascii="Georgia" w:hAnsi="Georgia" w:cstheme="minorHAnsi"/>
          <w:sz w:val="20"/>
          <w:szCs w:val="20"/>
          <w:lang w:val="es-ES"/>
        </w:rPr>
        <w:t>Colabora con otros integrantes del Cadre y líderes de tu distrito para determinar cómo trabajar conjuntamente para conectar a los clubes que planifican proyectos con los recursos apropiados.</w:t>
      </w:r>
    </w:p>
    <w:p w14:paraId="28DBDB05" w14:textId="77777777" w:rsidR="006F6D9A" w:rsidRPr="00036711" w:rsidRDefault="00EE0A34" w:rsidP="006F6D9A">
      <w:pPr>
        <w:pStyle w:val="ListParagraph"/>
        <w:numPr>
          <w:ilvl w:val="1"/>
          <w:numId w:val="13"/>
        </w:numPr>
        <w:spacing w:line="240" w:lineRule="auto"/>
        <w:rPr>
          <w:rFonts w:ascii="Georgia" w:hAnsi="Georgia" w:cstheme="minorHAnsi"/>
          <w:sz w:val="20"/>
          <w:szCs w:val="20"/>
          <w:lang w:val="es-ES"/>
        </w:rPr>
      </w:pPr>
      <w:r w:rsidRPr="00036711">
        <w:rPr>
          <w:rFonts w:ascii="Georgia" w:hAnsi="Georgia" w:cstheme="minorHAnsi"/>
          <w:sz w:val="20"/>
          <w:szCs w:val="20"/>
          <w:lang w:val="es-ES"/>
        </w:rPr>
        <w:t>Promueve el Cadre y sus necesidades de captación de miembros en la zona.</w:t>
      </w:r>
    </w:p>
    <w:p w14:paraId="156E0AE9" w14:textId="77777777" w:rsidR="006F6D9A" w:rsidRPr="00036711" w:rsidRDefault="00EE0A34" w:rsidP="006F6D9A">
      <w:pPr>
        <w:pStyle w:val="ListParagraph"/>
        <w:numPr>
          <w:ilvl w:val="1"/>
          <w:numId w:val="13"/>
        </w:numPr>
        <w:spacing w:line="240" w:lineRule="auto"/>
        <w:rPr>
          <w:rFonts w:ascii="Georgia" w:hAnsi="Georgia" w:cstheme="minorHAnsi"/>
          <w:sz w:val="20"/>
          <w:szCs w:val="20"/>
          <w:lang w:val="es-ES"/>
        </w:rPr>
      </w:pPr>
      <w:r w:rsidRPr="00036711">
        <w:rPr>
          <w:rFonts w:ascii="Georgia" w:hAnsi="Georgia" w:cstheme="minorHAnsi"/>
          <w:sz w:val="20"/>
          <w:szCs w:val="20"/>
          <w:lang w:val="es-ES"/>
        </w:rPr>
        <w:t>En colaboración con el organizador regional del Cadre, informa a los líderes distritales sobre lo que es el Cadre y cómo los miembros de este pueden proporcionar asistencia para la planificación de proyectos en sus distritos.</w:t>
      </w:r>
    </w:p>
    <w:p w14:paraId="39A55A0C" w14:textId="77777777" w:rsidR="006F6D9A" w:rsidRPr="00036711" w:rsidRDefault="006F6D9A" w:rsidP="006F6D9A">
      <w:pPr>
        <w:pStyle w:val="ListParagraph"/>
        <w:spacing w:line="240" w:lineRule="auto"/>
        <w:ind w:left="1440"/>
        <w:rPr>
          <w:rFonts w:ascii="Georgia" w:hAnsi="Georgia" w:cstheme="minorHAnsi"/>
          <w:sz w:val="20"/>
          <w:szCs w:val="20"/>
          <w:lang w:val="es-ES"/>
        </w:rPr>
      </w:pPr>
    </w:p>
    <w:p w14:paraId="177C4A31" w14:textId="77777777" w:rsidR="006F6D9A" w:rsidRPr="00036711" w:rsidRDefault="00EE0A34" w:rsidP="006F6D9A">
      <w:pPr>
        <w:pStyle w:val="ListParagraph"/>
        <w:numPr>
          <w:ilvl w:val="0"/>
          <w:numId w:val="13"/>
        </w:numPr>
        <w:spacing w:line="240" w:lineRule="auto"/>
        <w:rPr>
          <w:rFonts w:ascii="Georgia" w:hAnsi="Georgia" w:cstheme="minorHAnsi"/>
          <w:sz w:val="20"/>
          <w:szCs w:val="20"/>
          <w:u w:val="single"/>
          <w:lang w:val="es-ES"/>
        </w:rPr>
      </w:pPr>
      <w:r w:rsidRPr="00036711">
        <w:rPr>
          <w:rFonts w:ascii="Georgia" w:hAnsi="Georgia" w:cstheme="minorHAnsi"/>
          <w:b/>
          <w:bCs/>
          <w:sz w:val="20"/>
          <w:szCs w:val="20"/>
          <w:lang w:val="es-ES"/>
        </w:rPr>
        <w:t>Presentaciones</w:t>
      </w:r>
      <w:r w:rsidRPr="00036711">
        <w:rPr>
          <w:rFonts w:ascii="Georgia" w:hAnsi="Georgia" w:cstheme="minorHAnsi"/>
          <w:sz w:val="20"/>
          <w:szCs w:val="20"/>
          <w:lang w:val="es-ES"/>
        </w:rPr>
        <w:t>: Aprovecha la próxima reunión de Rotary en tu distrito o región para promocionar el Cadre.</w:t>
      </w:r>
    </w:p>
    <w:p w14:paraId="1636E663" w14:textId="77777777" w:rsidR="006F6D9A" w:rsidRPr="00036711" w:rsidRDefault="00EE0A34" w:rsidP="006F6D9A">
      <w:pPr>
        <w:pStyle w:val="ListParagraph"/>
        <w:numPr>
          <w:ilvl w:val="1"/>
          <w:numId w:val="13"/>
        </w:numPr>
        <w:spacing w:line="240" w:lineRule="auto"/>
        <w:rPr>
          <w:rFonts w:ascii="Georgia" w:hAnsi="Georgia" w:cstheme="minorHAnsi"/>
          <w:sz w:val="20"/>
          <w:szCs w:val="20"/>
          <w:lang w:val="es-ES"/>
        </w:rPr>
      </w:pPr>
      <w:r w:rsidRPr="00036711">
        <w:rPr>
          <w:rFonts w:ascii="Georgia" w:hAnsi="Georgia" w:cstheme="minorHAnsi"/>
          <w:sz w:val="20"/>
          <w:szCs w:val="20"/>
          <w:lang w:val="es-ES"/>
        </w:rPr>
        <w:t xml:space="preserve">Entre el posible público se encuentra tu club, otros clubes del distrito o la zona, los clubes que visitas, las conferencias regionales o distritales y las </w:t>
      </w:r>
      <w:hyperlink r:id="rId70" w:history="1">
        <w:r w:rsidRPr="00036711">
          <w:rPr>
            <w:rStyle w:val="Hyperlink"/>
            <w:rFonts w:ascii="Georgia" w:hAnsi="Georgia" w:cstheme="minorHAnsi"/>
            <w:sz w:val="20"/>
            <w:szCs w:val="20"/>
            <w:lang w:val="es-ES"/>
          </w:rPr>
          <w:t>ferias de proyectos</w:t>
        </w:r>
      </w:hyperlink>
      <w:r w:rsidRPr="00036711">
        <w:rPr>
          <w:lang w:val="es-ES"/>
        </w:rPr>
        <w:t>.</w:t>
      </w:r>
    </w:p>
    <w:p w14:paraId="53311A5D" w14:textId="77777777" w:rsidR="006F6D9A" w:rsidRPr="00036711" w:rsidRDefault="00EE0A34" w:rsidP="006F6D9A">
      <w:pPr>
        <w:pStyle w:val="ListParagraph"/>
        <w:numPr>
          <w:ilvl w:val="1"/>
          <w:numId w:val="13"/>
        </w:numPr>
        <w:spacing w:line="240" w:lineRule="auto"/>
        <w:rPr>
          <w:rFonts w:ascii="Georgia" w:hAnsi="Georgia" w:cstheme="minorHAnsi"/>
          <w:sz w:val="20"/>
          <w:szCs w:val="20"/>
          <w:lang w:val="es-ES"/>
        </w:rPr>
      </w:pPr>
      <w:r w:rsidRPr="00036711">
        <w:rPr>
          <w:rFonts w:ascii="Georgia" w:hAnsi="Georgia" w:cstheme="minorHAnsi"/>
          <w:sz w:val="20"/>
          <w:szCs w:val="20"/>
          <w:lang w:val="es-ES"/>
        </w:rPr>
        <w:t>Algunos ejemplos de temas para las presentaciones son:</w:t>
      </w:r>
    </w:p>
    <w:p w14:paraId="1DCD36AE" w14:textId="77777777" w:rsidR="006F6D9A" w:rsidRPr="00036711" w:rsidRDefault="00EE0A34" w:rsidP="006F6D9A">
      <w:pPr>
        <w:pStyle w:val="ListParagraph"/>
        <w:numPr>
          <w:ilvl w:val="2"/>
          <w:numId w:val="13"/>
        </w:numPr>
        <w:spacing w:line="240" w:lineRule="auto"/>
        <w:rPr>
          <w:rFonts w:ascii="Georgia" w:hAnsi="Georgia" w:cstheme="minorHAnsi"/>
          <w:sz w:val="20"/>
          <w:szCs w:val="20"/>
          <w:lang w:val="es-ES"/>
        </w:rPr>
      </w:pPr>
      <w:r w:rsidRPr="00036711">
        <w:rPr>
          <w:rFonts w:ascii="Georgia" w:hAnsi="Georgia" w:cstheme="minorHAnsi"/>
          <w:sz w:val="20"/>
          <w:szCs w:val="20"/>
          <w:lang w:val="es-ES"/>
        </w:rPr>
        <w:t>El propósito y los objetivos del Cadre</w:t>
      </w:r>
    </w:p>
    <w:p w14:paraId="64B78355" w14:textId="77777777" w:rsidR="006F6D9A" w:rsidRPr="00036711" w:rsidRDefault="00EE0A34" w:rsidP="006F6D9A">
      <w:pPr>
        <w:pStyle w:val="ListParagraph"/>
        <w:numPr>
          <w:ilvl w:val="2"/>
          <w:numId w:val="13"/>
        </w:numPr>
        <w:spacing w:line="240" w:lineRule="auto"/>
        <w:rPr>
          <w:rFonts w:ascii="Georgia" w:hAnsi="Georgia" w:cstheme="minorHAnsi"/>
          <w:sz w:val="20"/>
          <w:szCs w:val="20"/>
          <w:lang w:val="es-ES"/>
        </w:rPr>
      </w:pPr>
      <w:r w:rsidRPr="00036711">
        <w:rPr>
          <w:rFonts w:ascii="Georgia" w:hAnsi="Georgia" w:cstheme="minorHAnsi"/>
          <w:sz w:val="20"/>
          <w:szCs w:val="20"/>
          <w:lang w:val="es-ES"/>
        </w:rPr>
        <w:t>Las necesidades de captación de miembros del Cadre.</w:t>
      </w:r>
    </w:p>
    <w:p w14:paraId="6F3630B6" w14:textId="77777777" w:rsidR="006F6D9A" w:rsidRPr="00036711" w:rsidRDefault="00EE0A34" w:rsidP="006F6D9A">
      <w:pPr>
        <w:pStyle w:val="ListParagraph"/>
        <w:numPr>
          <w:ilvl w:val="2"/>
          <w:numId w:val="13"/>
        </w:numPr>
        <w:spacing w:line="240" w:lineRule="auto"/>
        <w:rPr>
          <w:rFonts w:ascii="Georgia" w:hAnsi="Georgia" w:cstheme="minorHAnsi"/>
          <w:sz w:val="20"/>
          <w:szCs w:val="20"/>
          <w:lang w:val="es-ES"/>
        </w:rPr>
      </w:pPr>
      <w:r w:rsidRPr="00036711">
        <w:rPr>
          <w:rFonts w:ascii="Georgia" w:hAnsi="Georgia" w:cstheme="minorHAnsi"/>
          <w:sz w:val="20"/>
          <w:szCs w:val="20"/>
          <w:lang w:val="es-ES"/>
        </w:rPr>
        <w:t>Los principios básicos para la planificación de subvenciones globales sostenibles.</w:t>
      </w:r>
    </w:p>
    <w:p w14:paraId="0CF7B859" w14:textId="77777777" w:rsidR="006F6D9A" w:rsidRPr="00036711" w:rsidRDefault="00EE0A34" w:rsidP="006F6D9A">
      <w:pPr>
        <w:pStyle w:val="ListParagraph"/>
        <w:numPr>
          <w:ilvl w:val="1"/>
          <w:numId w:val="13"/>
        </w:numPr>
        <w:spacing w:line="240" w:lineRule="auto"/>
        <w:rPr>
          <w:rFonts w:ascii="Georgia" w:hAnsi="Georgia" w:cstheme="minorHAnsi"/>
          <w:sz w:val="20"/>
          <w:szCs w:val="20"/>
          <w:lang w:val="es-ES"/>
        </w:rPr>
      </w:pPr>
      <w:r w:rsidRPr="00036711">
        <w:rPr>
          <w:rFonts w:ascii="Georgia" w:hAnsi="Georgia" w:cstheme="minorHAnsi"/>
          <w:sz w:val="20"/>
          <w:szCs w:val="20"/>
          <w:lang w:val="es-ES"/>
        </w:rPr>
        <w:t xml:space="preserve">Aprovecha los recursos que se encuentran en </w:t>
      </w:r>
      <w:r w:rsidRPr="00036711">
        <w:rPr>
          <w:rStyle w:val="Hyperlink"/>
          <w:rFonts w:ascii="Georgia" w:hAnsi="Georgia" w:cstheme="minorHAnsi"/>
          <w:sz w:val="20"/>
          <w:szCs w:val="20"/>
          <w:u w:val="none"/>
          <w:lang w:val="es-ES"/>
        </w:rPr>
        <w:t xml:space="preserve"> </w:t>
      </w:r>
      <w:hyperlink r:id="rId71" w:history="1">
        <w:r w:rsidRPr="00036711">
          <w:rPr>
            <w:rStyle w:val="Hyperlink"/>
            <w:rFonts w:ascii="Georgia" w:hAnsi="Georgia" w:cstheme="minorHAnsi"/>
            <w:sz w:val="20"/>
            <w:szCs w:val="20"/>
            <w:lang w:val="es-ES"/>
          </w:rPr>
          <w:t>Microsoft Teams</w:t>
        </w:r>
      </w:hyperlink>
      <w:r w:rsidRPr="00036711">
        <w:rPr>
          <w:rFonts w:ascii="Georgia" w:hAnsi="Georgia" w:cstheme="minorHAnsi"/>
          <w:sz w:val="20"/>
          <w:szCs w:val="20"/>
          <w:lang w:val="es-ES"/>
        </w:rPr>
        <w:t xml:space="preserve"> en la carpeta «Materiales promocionales de Cadre».</w:t>
      </w:r>
    </w:p>
    <w:p w14:paraId="1667D61F" w14:textId="77777777" w:rsidR="006F6D9A" w:rsidRPr="00036711" w:rsidRDefault="00EE0A34" w:rsidP="006F6D9A">
      <w:pPr>
        <w:pStyle w:val="ListParagraph"/>
        <w:numPr>
          <w:ilvl w:val="0"/>
          <w:numId w:val="13"/>
        </w:numPr>
        <w:spacing w:line="240" w:lineRule="auto"/>
        <w:rPr>
          <w:rFonts w:ascii="Georgia" w:hAnsi="Georgia" w:cstheme="minorHAnsi"/>
          <w:sz w:val="20"/>
          <w:szCs w:val="20"/>
          <w:u w:val="single"/>
          <w:lang w:val="es-ES"/>
        </w:rPr>
      </w:pPr>
      <w:r w:rsidRPr="00036711">
        <w:rPr>
          <w:rFonts w:ascii="Georgia" w:hAnsi="Georgia" w:cstheme="minorHAnsi"/>
          <w:b/>
          <w:bCs/>
          <w:sz w:val="20"/>
          <w:szCs w:val="20"/>
          <w:lang w:val="es-ES"/>
        </w:rPr>
        <w:t>Artículos</w:t>
      </w:r>
      <w:r w:rsidRPr="00036711">
        <w:rPr>
          <w:rFonts w:ascii="Georgia" w:hAnsi="Georgia" w:cstheme="minorHAnsi"/>
          <w:sz w:val="20"/>
          <w:szCs w:val="20"/>
          <w:lang w:val="es-ES"/>
        </w:rPr>
        <w:t>: Comparte información acerca del Cadre y tus experiencias en él con tu club, distrito o en una publicación, sitio web o blog regional de Rotary. Algunos ejemplos de temas para los artículos son:</w:t>
      </w:r>
    </w:p>
    <w:p w14:paraId="288E280C" w14:textId="77777777" w:rsidR="006F6D9A" w:rsidRPr="00036711" w:rsidRDefault="00EE0A34" w:rsidP="006F6D9A">
      <w:pPr>
        <w:pStyle w:val="ListParagraph"/>
        <w:numPr>
          <w:ilvl w:val="0"/>
          <w:numId w:val="14"/>
        </w:numPr>
        <w:spacing w:line="240" w:lineRule="auto"/>
        <w:ind w:left="1440"/>
        <w:rPr>
          <w:rFonts w:ascii="Georgia" w:hAnsi="Georgia" w:cstheme="minorHAnsi"/>
          <w:sz w:val="20"/>
          <w:szCs w:val="20"/>
          <w:lang w:val="es-ES"/>
        </w:rPr>
      </w:pPr>
      <w:r w:rsidRPr="00036711">
        <w:rPr>
          <w:rFonts w:ascii="Georgia" w:hAnsi="Georgia" w:cstheme="minorHAnsi"/>
          <w:sz w:val="20"/>
          <w:szCs w:val="20"/>
          <w:lang w:val="es-ES"/>
        </w:rPr>
        <w:t>Las necesidades de captación de miembros del Cadre en la zona.</w:t>
      </w:r>
    </w:p>
    <w:p w14:paraId="70A32474" w14:textId="77777777" w:rsidR="006F6D9A" w:rsidRPr="00036711" w:rsidRDefault="00EE0A34" w:rsidP="006F6D9A">
      <w:pPr>
        <w:pStyle w:val="ListParagraph"/>
        <w:numPr>
          <w:ilvl w:val="0"/>
          <w:numId w:val="14"/>
        </w:numPr>
        <w:spacing w:line="240" w:lineRule="auto"/>
        <w:ind w:left="1440"/>
        <w:rPr>
          <w:rFonts w:ascii="Georgia" w:hAnsi="Georgia" w:cstheme="minorHAnsi"/>
          <w:sz w:val="20"/>
          <w:szCs w:val="20"/>
          <w:lang w:val="es-ES"/>
        </w:rPr>
      </w:pPr>
      <w:r w:rsidRPr="00036711">
        <w:rPr>
          <w:rFonts w:ascii="Georgia" w:hAnsi="Georgia" w:cstheme="minorHAnsi"/>
          <w:sz w:val="20"/>
          <w:szCs w:val="20"/>
          <w:lang w:val="es-ES"/>
        </w:rPr>
        <w:t>El apoyo que brindan los miembros del Cadre a los socios de Rotary del distrito en la planificación de sus proyectos.</w:t>
      </w:r>
    </w:p>
    <w:p w14:paraId="3DBA7D03" w14:textId="77777777" w:rsidR="006F6D9A" w:rsidRPr="00036711" w:rsidRDefault="00EE0A34" w:rsidP="006F6D9A">
      <w:pPr>
        <w:pStyle w:val="ListParagraph"/>
        <w:numPr>
          <w:ilvl w:val="0"/>
          <w:numId w:val="14"/>
        </w:numPr>
        <w:spacing w:line="240" w:lineRule="auto"/>
        <w:ind w:left="1440"/>
        <w:rPr>
          <w:rFonts w:ascii="Georgia" w:hAnsi="Georgia" w:cstheme="minorHAnsi"/>
          <w:sz w:val="20"/>
          <w:szCs w:val="20"/>
          <w:lang w:val="es-ES"/>
        </w:rPr>
      </w:pPr>
      <w:r w:rsidRPr="00036711">
        <w:rPr>
          <w:rFonts w:ascii="Georgia" w:hAnsi="Georgia" w:cstheme="minorHAnsi"/>
          <w:sz w:val="20"/>
          <w:szCs w:val="20"/>
          <w:lang w:val="es-ES"/>
        </w:rPr>
        <w:t>El modo en que los miembros del Cadre de tu distrito trabajan con los funcionarios distritales (por ejemplo, el presidente del Comité Distrital de Servicio Internacional) para mejorar las subvenciones globales.</w:t>
      </w:r>
    </w:p>
    <w:p w14:paraId="365AB422" w14:textId="77777777" w:rsidR="006F6D9A" w:rsidRPr="00036711" w:rsidRDefault="006F6D9A" w:rsidP="006F6D9A">
      <w:pPr>
        <w:pStyle w:val="ListParagraph"/>
        <w:spacing w:line="240" w:lineRule="auto"/>
        <w:ind w:left="1080"/>
        <w:rPr>
          <w:rFonts w:ascii="Georgia" w:hAnsi="Georgia" w:cstheme="minorHAnsi"/>
          <w:sz w:val="20"/>
          <w:szCs w:val="20"/>
          <w:lang w:val="es-ES"/>
        </w:rPr>
      </w:pPr>
    </w:p>
    <w:p w14:paraId="50BD403C" w14:textId="77777777" w:rsidR="006F6D9A" w:rsidRPr="00036711" w:rsidRDefault="00EE0A34" w:rsidP="006F6D9A">
      <w:pPr>
        <w:pStyle w:val="ListParagraph"/>
        <w:numPr>
          <w:ilvl w:val="0"/>
          <w:numId w:val="13"/>
        </w:numPr>
        <w:spacing w:line="240" w:lineRule="auto"/>
        <w:rPr>
          <w:rFonts w:ascii="Georgia" w:hAnsi="Georgia" w:cstheme="minorHAnsi"/>
          <w:sz w:val="20"/>
          <w:szCs w:val="20"/>
          <w:u w:val="single"/>
          <w:lang w:val="es-ES"/>
        </w:rPr>
      </w:pPr>
      <w:r w:rsidRPr="00036711">
        <w:rPr>
          <w:rFonts w:ascii="Georgia" w:hAnsi="Georgia" w:cstheme="minorHAnsi"/>
          <w:b/>
          <w:bCs/>
          <w:sz w:val="20"/>
          <w:szCs w:val="20"/>
          <w:lang w:val="es-ES"/>
        </w:rPr>
        <w:t>Redes sociales</w:t>
      </w:r>
      <w:r w:rsidRPr="00036711">
        <w:rPr>
          <w:rFonts w:ascii="Georgia" w:hAnsi="Georgia" w:cstheme="minorHAnsi"/>
          <w:sz w:val="20"/>
          <w:szCs w:val="20"/>
          <w:lang w:val="es-ES"/>
        </w:rPr>
        <w:t>: conecta a los socios de Rotary con el Cadre.</w:t>
      </w:r>
    </w:p>
    <w:p w14:paraId="07562D5E" w14:textId="77777777" w:rsidR="006F6D9A" w:rsidRPr="00036711" w:rsidRDefault="00EE0A34" w:rsidP="006F6D9A">
      <w:pPr>
        <w:pStyle w:val="ListParagraph"/>
        <w:numPr>
          <w:ilvl w:val="1"/>
          <w:numId w:val="13"/>
        </w:numPr>
        <w:spacing w:line="240" w:lineRule="auto"/>
        <w:rPr>
          <w:rFonts w:ascii="Georgia" w:hAnsi="Georgia" w:cstheme="minorHAnsi"/>
          <w:sz w:val="20"/>
          <w:szCs w:val="20"/>
          <w:u w:val="single"/>
          <w:lang w:val="es-ES"/>
        </w:rPr>
      </w:pPr>
      <w:r w:rsidRPr="00036711">
        <w:rPr>
          <w:rFonts w:ascii="Georgia" w:hAnsi="Georgia" w:cstheme="minorHAnsi"/>
          <w:sz w:val="20"/>
          <w:szCs w:val="20"/>
          <w:lang w:val="es-ES"/>
        </w:rPr>
        <w:t>Difunde las sesiones informativas del Cadre que tengan lugar en tu distrito.</w:t>
      </w:r>
    </w:p>
    <w:p w14:paraId="10173463" w14:textId="77777777" w:rsidR="006F6D9A" w:rsidRPr="00036711" w:rsidRDefault="00EE0A34" w:rsidP="006F6D9A">
      <w:pPr>
        <w:pStyle w:val="ListParagraph"/>
        <w:numPr>
          <w:ilvl w:val="1"/>
          <w:numId w:val="13"/>
        </w:numPr>
        <w:spacing w:line="240" w:lineRule="auto"/>
        <w:rPr>
          <w:rFonts w:ascii="Georgia" w:hAnsi="Georgia" w:cstheme="minorHAnsi"/>
          <w:sz w:val="20"/>
          <w:szCs w:val="20"/>
          <w:u w:val="single"/>
          <w:lang w:val="es-ES"/>
        </w:rPr>
      </w:pPr>
      <w:r w:rsidRPr="00036711">
        <w:rPr>
          <w:rFonts w:ascii="Georgia" w:hAnsi="Georgia" w:cstheme="minorHAnsi"/>
          <w:sz w:val="20"/>
          <w:szCs w:val="20"/>
          <w:lang w:val="es-ES"/>
        </w:rPr>
        <w:t>Promueve el Cadre como recurso de planificación para los socios de Rotary de tu distrito interesados en implementar una subvención global.</w:t>
      </w:r>
    </w:p>
    <w:p w14:paraId="191EE497" w14:textId="77777777" w:rsidR="006F6D9A" w:rsidRPr="00036711" w:rsidRDefault="00EE0A34" w:rsidP="006F6D9A">
      <w:pPr>
        <w:pStyle w:val="Heading4"/>
        <w:rPr>
          <w:lang w:val="es-ES"/>
        </w:rPr>
      </w:pPr>
      <w:r w:rsidRPr="00036711">
        <w:rPr>
          <w:bCs w:val="0"/>
          <w:lang w:val="es-ES"/>
        </w:rPr>
        <w:t>Capacitaciones dirigidas por miembros del Cadre</w:t>
      </w:r>
    </w:p>
    <w:p w14:paraId="513428C8" w14:textId="77777777" w:rsidR="006F6D9A" w:rsidRPr="00036711" w:rsidRDefault="00EE0A34" w:rsidP="006F6D9A">
      <w:pPr>
        <w:rPr>
          <w:rFonts w:cstheme="minorHAnsi"/>
          <w:sz w:val="20"/>
          <w:szCs w:val="20"/>
          <w:lang w:val="es-ES"/>
        </w:rPr>
      </w:pPr>
      <w:r w:rsidRPr="00036711">
        <w:rPr>
          <w:rFonts w:cstheme="minorHAnsi"/>
          <w:sz w:val="20"/>
          <w:szCs w:val="20"/>
          <w:lang w:val="es-ES"/>
        </w:rPr>
        <w:t>Si posees conocimientos sobre un área de interés o experiencia en planificación de subvenciones globales, considera la posibilidad de ofrecer capacitaciones a los socios de Rotary interesados en las subvenciones globales. Los instructores del Cadre deben contar con sólidos conocimientos sobre el tema de la capacitación y asegurarse de que se alinea con los objetivos, requisitos y mejores prácticas de las subvenciones globales de Rotary.</w:t>
      </w:r>
    </w:p>
    <w:p w14:paraId="590D55C6" w14:textId="77777777" w:rsidR="006F6D9A" w:rsidRPr="00036711" w:rsidRDefault="006F6D9A" w:rsidP="006F6D9A">
      <w:pPr>
        <w:rPr>
          <w:rFonts w:cstheme="minorHAnsi"/>
          <w:sz w:val="20"/>
          <w:szCs w:val="20"/>
          <w:lang w:val="es-ES"/>
        </w:rPr>
      </w:pPr>
    </w:p>
    <w:p w14:paraId="6FA073F4" w14:textId="77777777" w:rsidR="006F6D9A" w:rsidRPr="00036711" w:rsidRDefault="00EE0A34" w:rsidP="006F6D9A">
      <w:pPr>
        <w:rPr>
          <w:rFonts w:cstheme="minorHAnsi"/>
          <w:sz w:val="20"/>
          <w:szCs w:val="20"/>
          <w:lang w:val="es-ES"/>
        </w:rPr>
      </w:pPr>
      <w:r w:rsidRPr="00036711">
        <w:rPr>
          <w:rFonts w:cstheme="minorHAnsi"/>
          <w:sz w:val="20"/>
          <w:szCs w:val="20"/>
          <w:lang w:val="es-ES"/>
        </w:rPr>
        <w:t>Puntos adicionales a la hora de considerar la realización de una capacitación:</w:t>
      </w:r>
    </w:p>
    <w:p w14:paraId="798D4E79" w14:textId="77777777" w:rsidR="006F6D9A" w:rsidRPr="00036711" w:rsidRDefault="00EE0A34" w:rsidP="006F6D9A">
      <w:pPr>
        <w:pStyle w:val="ListParagraph"/>
        <w:numPr>
          <w:ilvl w:val="0"/>
          <w:numId w:val="16"/>
        </w:numPr>
        <w:spacing w:line="240" w:lineRule="auto"/>
        <w:ind w:left="360"/>
        <w:rPr>
          <w:rFonts w:ascii="Georgia" w:hAnsi="Georgia" w:cstheme="minorHAnsi"/>
          <w:sz w:val="20"/>
          <w:szCs w:val="20"/>
          <w:lang w:val="es-ES"/>
        </w:rPr>
      </w:pPr>
      <w:r w:rsidRPr="00036711">
        <w:rPr>
          <w:rFonts w:ascii="Georgia" w:hAnsi="Georgia"/>
          <w:sz w:val="20"/>
          <w:szCs w:val="20"/>
          <w:lang w:val="es-ES"/>
        </w:rPr>
        <w:t xml:space="preserve">Colabora con tu </w:t>
      </w:r>
      <w:hyperlink r:id="rId72" w:history="1">
        <w:r w:rsidRPr="00036711">
          <w:rPr>
            <w:rStyle w:val="Hyperlink"/>
            <w:rFonts w:ascii="Georgia" w:hAnsi="Georgia" w:cstheme="minorHAnsi"/>
            <w:sz w:val="20"/>
            <w:szCs w:val="20"/>
            <w:lang w:val="es-ES"/>
          </w:rPr>
          <w:t>organizador regional del Cadre</w:t>
        </w:r>
      </w:hyperlink>
      <w:r w:rsidRPr="00036711">
        <w:rPr>
          <w:rFonts w:ascii="Georgia" w:hAnsi="Georgia"/>
          <w:sz w:val="20"/>
          <w:szCs w:val="20"/>
          <w:lang w:val="es-ES"/>
        </w:rPr>
        <w:t xml:space="preserve"> y los líderes distritales apropiados (presidente del Comité Distrital de La Fundación Rotaria, presidente del Subcomité Distrital de Subvenciones, </w:t>
      </w:r>
      <w:r w:rsidRPr="00036711">
        <w:rPr>
          <w:lang w:val="es-ES"/>
        </w:rPr>
        <w:t xml:space="preserve">presidente del Comité Distrital de Servicio internacional </w:t>
      </w:r>
      <w:r w:rsidRPr="00036711">
        <w:rPr>
          <w:sz w:val="20"/>
          <w:szCs w:val="20"/>
          <w:lang w:val="es-ES"/>
        </w:rPr>
        <w:t>y</w:t>
      </w:r>
      <w:r w:rsidRPr="00036711">
        <w:rPr>
          <w:rFonts w:ascii="Georgia" w:hAnsi="Georgia"/>
          <w:sz w:val="20"/>
          <w:szCs w:val="20"/>
          <w:lang w:val="es-ES"/>
        </w:rPr>
        <w:t xml:space="preserve"> presidente del Subcomité Distrital de Custodia de Fondos) para coordinar tu capacitación, evitar la duplicación de esfuerzos e incrementar la eficacia de tu evento.</w:t>
      </w:r>
    </w:p>
    <w:p w14:paraId="3D087B75" w14:textId="77777777" w:rsidR="006F6D9A" w:rsidRPr="00036711" w:rsidRDefault="00EE0A34" w:rsidP="006F6D9A">
      <w:pPr>
        <w:pStyle w:val="ListParagraph"/>
        <w:numPr>
          <w:ilvl w:val="0"/>
          <w:numId w:val="15"/>
        </w:numPr>
        <w:spacing w:line="240" w:lineRule="auto"/>
        <w:ind w:left="360"/>
        <w:rPr>
          <w:rFonts w:ascii="Georgia" w:hAnsi="Georgia" w:cstheme="minorHAnsi"/>
          <w:sz w:val="20"/>
          <w:szCs w:val="20"/>
          <w:lang w:val="es-ES"/>
        </w:rPr>
      </w:pPr>
      <w:r w:rsidRPr="00036711">
        <w:rPr>
          <w:rFonts w:ascii="Georgia" w:hAnsi="Georgia" w:cstheme="minorHAnsi"/>
          <w:sz w:val="20"/>
          <w:szCs w:val="20"/>
          <w:lang w:val="es-ES"/>
        </w:rPr>
        <w:t>Sé participativo. Puede que sea necesaria una breve ponencia para transmitir la información, pero intenta involucrar a los participantes, ya que es más probable que entiendan y retengan la información presentada.</w:t>
      </w:r>
    </w:p>
    <w:p w14:paraId="097508F4" w14:textId="77777777" w:rsidR="006F6D9A" w:rsidRPr="00036711" w:rsidRDefault="00EE0A34" w:rsidP="006F6D9A">
      <w:pPr>
        <w:pStyle w:val="ListParagraph"/>
        <w:numPr>
          <w:ilvl w:val="0"/>
          <w:numId w:val="15"/>
        </w:numPr>
        <w:spacing w:line="240" w:lineRule="auto"/>
        <w:ind w:left="360"/>
        <w:rPr>
          <w:rFonts w:ascii="Georgia" w:hAnsi="Georgia" w:cstheme="minorHAnsi"/>
          <w:sz w:val="20"/>
          <w:szCs w:val="20"/>
          <w:lang w:val="es-ES"/>
        </w:rPr>
      </w:pPr>
      <w:r w:rsidRPr="00036711">
        <w:rPr>
          <w:rFonts w:ascii="Georgia" w:hAnsi="Georgia" w:cstheme="minorHAnsi"/>
          <w:sz w:val="20"/>
          <w:szCs w:val="20"/>
          <w:lang w:val="es-ES"/>
        </w:rPr>
        <w:t>Concéntrate en los temas que interesan a los socios de Rotary. Tu primer paso en la planificación de una capacitación es comprender lo que tu público quiere y necesita.</w:t>
      </w:r>
    </w:p>
    <w:p w14:paraId="69E53D1F" w14:textId="02A2DBB6" w:rsidR="006F6D9A" w:rsidRPr="00036711" w:rsidRDefault="00EE0A34" w:rsidP="006F6D9A">
      <w:pPr>
        <w:pStyle w:val="ListParagraph"/>
        <w:numPr>
          <w:ilvl w:val="1"/>
          <w:numId w:val="15"/>
        </w:numPr>
        <w:spacing w:line="240" w:lineRule="auto"/>
        <w:ind w:left="1080"/>
        <w:rPr>
          <w:rFonts w:ascii="Georgia" w:hAnsi="Georgia" w:cstheme="minorHAnsi"/>
          <w:sz w:val="20"/>
          <w:szCs w:val="20"/>
          <w:lang w:val="es-ES"/>
        </w:rPr>
      </w:pPr>
      <w:r w:rsidRPr="00036711">
        <w:rPr>
          <w:rFonts w:ascii="Georgia" w:hAnsi="Georgia" w:cstheme="minorHAnsi"/>
          <w:sz w:val="20"/>
          <w:szCs w:val="20"/>
          <w:lang w:val="es-ES"/>
        </w:rPr>
        <w:lastRenderedPageBreak/>
        <w:t>De acuerdo con los datos de las encuestas realizadas en el período 2015-2022, los socios de Rotary y los miembros del Cadre coincidieron en que los siguientes temas serían los más beneficiosos:</w:t>
      </w:r>
    </w:p>
    <w:p w14:paraId="1A66CF37" w14:textId="77777777" w:rsidR="006F6D9A" w:rsidRPr="00036711" w:rsidRDefault="00363A67" w:rsidP="00FE548E">
      <w:pPr>
        <w:pStyle w:val="ListParagraph"/>
        <w:numPr>
          <w:ilvl w:val="2"/>
          <w:numId w:val="15"/>
        </w:numPr>
        <w:spacing w:line="240" w:lineRule="auto"/>
        <w:rPr>
          <w:rFonts w:ascii="Georgia" w:hAnsi="Georgia" w:cstheme="minorHAnsi"/>
          <w:sz w:val="20"/>
          <w:szCs w:val="20"/>
          <w:lang w:val="es-ES"/>
        </w:rPr>
      </w:pPr>
      <w:hyperlink r:id="rId73" w:history="1">
        <w:r w:rsidR="00EE0A34" w:rsidRPr="00036711">
          <w:rPr>
            <w:rStyle w:val="Hyperlink"/>
            <w:rFonts w:ascii="Georgia" w:hAnsi="Georgia" w:cstheme="minorHAnsi"/>
            <w:sz w:val="20"/>
            <w:szCs w:val="20"/>
            <w:lang w:val="es-ES"/>
          </w:rPr>
          <w:t>Consideraciones sobre sostenibilidad</w:t>
        </w:r>
      </w:hyperlink>
    </w:p>
    <w:p w14:paraId="75283B9B" w14:textId="77777777" w:rsidR="006F6D9A" w:rsidRPr="00036711" w:rsidRDefault="00363A67" w:rsidP="00FE548E">
      <w:pPr>
        <w:pStyle w:val="ListParagraph"/>
        <w:numPr>
          <w:ilvl w:val="2"/>
          <w:numId w:val="15"/>
        </w:numPr>
        <w:spacing w:after="0" w:line="240" w:lineRule="auto"/>
        <w:rPr>
          <w:rFonts w:ascii="Georgia" w:hAnsi="Georgia" w:cstheme="minorHAnsi"/>
          <w:sz w:val="20"/>
          <w:szCs w:val="20"/>
          <w:lang w:val="es-ES"/>
        </w:rPr>
      </w:pPr>
      <w:hyperlink r:id="rId74" w:history="1">
        <w:r w:rsidR="00EE0A34" w:rsidRPr="00036711">
          <w:rPr>
            <w:rStyle w:val="Hyperlink"/>
            <w:rFonts w:ascii="Georgia" w:hAnsi="Georgia" w:cstheme="minorHAnsi"/>
            <w:sz w:val="20"/>
            <w:szCs w:val="20"/>
            <w:lang w:val="es-ES"/>
          </w:rPr>
          <w:t>Evaluaciones de las necesidades de la comunidad</w:t>
        </w:r>
      </w:hyperlink>
    </w:p>
    <w:p w14:paraId="2383A637" w14:textId="7887251C" w:rsidR="006F6D9A" w:rsidRPr="001C2391" w:rsidRDefault="001C2391" w:rsidP="00FE548E">
      <w:pPr>
        <w:pStyle w:val="ListParagraph"/>
        <w:numPr>
          <w:ilvl w:val="2"/>
          <w:numId w:val="15"/>
        </w:numPr>
        <w:spacing w:after="0" w:line="240" w:lineRule="auto"/>
        <w:rPr>
          <w:rStyle w:val="Hyperlink"/>
          <w:rFonts w:ascii="Georgia" w:hAnsi="Georgia" w:cstheme="minorHAnsi"/>
          <w:sz w:val="20"/>
          <w:szCs w:val="20"/>
          <w:lang w:val="es-ES"/>
        </w:rPr>
      </w:pPr>
      <w:r>
        <w:rPr>
          <w:rFonts w:ascii="Georgia" w:hAnsi="Georgia" w:cstheme="minorHAnsi"/>
          <w:sz w:val="20"/>
          <w:szCs w:val="20"/>
          <w:lang w:val="es-ES"/>
        </w:rPr>
        <w:fldChar w:fldCharType="begin"/>
      </w:r>
      <w:r>
        <w:rPr>
          <w:rFonts w:ascii="Georgia" w:hAnsi="Georgia" w:cstheme="minorHAnsi"/>
          <w:sz w:val="20"/>
          <w:szCs w:val="20"/>
          <w:lang w:val="es-ES"/>
        </w:rPr>
        <w:instrText xml:space="preserve"> HYPERLINK "https://my.rotary.org/es/document/guide-global-grants" </w:instrText>
      </w:r>
      <w:r>
        <w:rPr>
          <w:rFonts w:ascii="Georgia" w:hAnsi="Georgia" w:cstheme="minorHAnsi"/>
          <w:sz w:val="20"/>
          <w:szCs w:val="20"/>
          <w:lang w:val="es-ES"/>
        </w:rPr>
        <w:fldChar w:fldCharType="separate"/>
      </w:r>
      <w:r w:rsidR="00EE0A34" w:rsidRPr="001C2391">
        <w:rPr>
          <w:rStyle w:val="Hyperlink"/>
          <w:rFonts w:ascii="Georgia" w:hAnsi="Georgia" w:cstheme="minorHAnsi"/>
          <w:sz w:val="20"/>
          <w:szCs w:val="20"/>
          <w:lang w:val="es-ES"/>
        </w:rPr>
        <w:t>Planificación de proyectos</w:t>
      </w:r>
    </w:p>
    <w:p w14:paraId="0C8C5E08" w14:textId="19BE74DC" w:rsidR="006F6D9A" w:rsidRPr="00036711" w:rsidRDefault="001C2391" w:rsidP="006F6D9A">
      <w:pPr>
        <w:pStyle w:val="ListParagraph"/>
        <w:numPr>
          <w:ilvl w:val="0"/>
          <w:numId w:val="15"/>
        </w:numPr>
        <w:spacing w:line="240" w:lineRule="auto"/>
        <w:ind w:left="360"/>
        <w:rPr>
          <w:rFonts w:ascii="Georgia" w:hAnsi="Georgia" w:cstheme="minorHAnsi"/>
          <w:sz w:val="20"/>
          <w:szCs w:val="20"/>
          <w:lang w:val="es-ES"/>
        </w:rPr>
      </w:pPr>
      <w:r>
        <w:rPr>
          <w:rFonts w:ascii="Georgia" w:hAnsi="Georgia" w:cstheme="minorHAnsi"/>
          <w:sz w:val="20"/>
          <w:szCs w:val="20"/>
          <w:lang w:val="es-ES"/>
        </w:rPr>
        <w:fldChar w:fldCharType="end"/>
      </w:r>
      <w:r w:rsidR="00EE0A34" w:rsidRPr="00036711">
        <w:rPr>
          <w:rFonts w:ascii="Georgia" w:hAnsi="Georgia" w:cstheme="minorHAnsi"/>
          <w:sz w:val="20"/>
          <w:szCs w:val="20"/>
          <w:lang w:val="es-ES"/>
        </w:rPr>
        <w:t>Centra los objetivos de la capacitación en lo que los participantes serán capaces de hacer una vez concluida esta. Por ejemplo, después de asistir a esta capacitación, los participantes comprenderán mejor cómo incorporar los seis pasos para la sostenibilidad en la planificación de las subvenciones globales. Luego, organiza la capacitación de manera que esta concluya con una actividad que determine si se lograron o no los objetivos propuestos.</w:t>
      </w:r>
    </w:p>
    <w:p w14:paraId="0000086A" w14:textId="77777777" w:rsidR="006F6D9A" w:rsidRPr="00036711" w:rsidRDefault="00EE0A34" w:rsidP="006F6D9A">
      <w:pPr>
        <w:pStyle w:val="ListParagraph"/>
        <w:numPr>
          <w:ilvl w:val="0"/>
          <w:numId w:val="15"/>
        </w:numPr>
        <w:spacing w:line="240" w:lineRule="auto"/>
        <w:ind w:left="360"/>
        <w:rPr>
          <w:rFonts w:ascii="Georgia" w:hAnsi="Georgia" w:cstheme="minorHAnsi"/>
          <w:sz w:val="20"/>
          <w:szCs w:val="20"/>
          <w:lang w:val="es-ES"/>
        </w:rPr>
      </w:pPr>
      <w:r w:rsidRPr="00036711">
        <w:rPr>
          <w:rFonts w:ascii="Georgia" w:hAnsi="Georgia" w:cstheme="minorHAnsi"/>
          <w:sz w:val="20"/>
          <w:szCs w:val="20"/>
          <w:lang w:val="es-ES"/>
        </w:rPr>
        <w:t xml:space="preserve">Utiliza los </w:t>
      </w:r>
      <w:hyperlink r:id="rId75" w:history="1">
        <w:r w:rsidRPr="00036711">
          <w:rPr>
            <w:rStyle w:val="Hyperlink"/>
            <w:rFonts w:ascii="Georgia" w:hAnsi="Georgia" w:cstheme="minorHAnsi"/>
            <w:sz w:val="20"/>
            <w:szCs w:val="20"/>
            <w:lang w:val="es-ES"/>
          </w:rPr>
          <w:t>recursos de Rotary sobre las subvenciones globales</w:t>
        </w:r>
      </w:hyperlink>
      <w:r w:rsidRPr="00036711">
        <w:rPr>
          <w:rFonts w:ascii="Georgia" w:hAnsi="Georgia" w:cstheme="minorHAnsi"/>
          <w:sz w:val="20"/>
          <w:szCs w:val="20"/>
          <w:lang w:val="es-ES"/>
        </w:rPr>
        <w:t xml:space="preserve">. Ayudar a los socios de Rotary a familiarizarse con documentos como la </w:t>
      </w:r>
      <w:hyperlink r:id="rId76" w:history="1">
        <w:r w:rsidRPr="00036711">
          <w:rPr>
            <w:rStyle w:val="Hyperlink"/>
            <w:rFonts w:ascii="Georgia" w:hAnsi="Georgia" w:cstheme="minorHAnsi"/>
            <w:sz w:val="20"/>
            <w:szCs w:val="20"/>
            <w:lang w:val="es-ES"/>
          </w:rPr>
          <w:t>Guía de las Subvenciones Globales</w:t>
        </w:r>
      </w:hyperlink>
      <w:r w:rsidRPr="00036711">
        <w:rPr>
          <w:rFonts w:ascii="Georgia" w:hAnsi="Georgia" w:cstheme="minorHAnsi"/>
          <w:sz w:val="20"/>
          <w:szCs w:val="20"/>
          <w:lang w:val="es-ES"/>
        </w:rPr>
        <w:t xml:space="preserve"> aumentará la probabilidad de que se presenten a la Fundación solicitudes de subvenciones globales de mayor calidad y podría reducir el tiempo necesario para procesar las subvenciones.</w:t>
      </w:r>
    </w:p>
    <w:p w14:paraId="1C4F8421" w14:textId="77777777" w:rsidR="006F6D9A" w:rsidRPr="00036711" w:rsidRDefault="00EE0A34" w:rsidP="006F6D9A">
      <w:pPr>
        <w:pStyle w:val="ListParagraph"/>
        <w:numPr>
          <w:ilvl w:val="0"/>
          <w:numId w:val="15"/>
        </w:numPr>
        <w:spacing w:line="240" w:lineRule="auto"/>
        <w:ind w:left="360"/>
        <w:rPr>
          <w:rFonts w:ascii="Georgia" w:hAnsi="Georgia" w:cstheme="minorHAnsi"/>
          <w:sz w:val="20"/>
          <w:szCs w:val="20"/>
          <w:lang w:val="es-ES"/>
        </w:rPr>
      </w:pPr>
      <w:r w:rsidRPr="00036711">
        <w:rPr>
          <w:rFonts w:ascii="Georgia" w:hAnsi="Georgia" w:cstheme="minorHAnsi"/>
          <w:sz w:val="20"/>
          <w:szCs w:val="20"/>
          <w:lang w:val="es-ES"/>
        </w:rPr>
        <w:t>Accede al</w:t>
      </w:r>
      <w:r w:rsidRPr="00036711">
        <w:rPr>
          <w:rStyle w:val="Hyperlink"/>
          <w:rFonts w:ascii="Georgia" w:hAnsi="Georgia" w:cstheme="minorHAnsi"/>
          <w:sz w:val="20"/>
          <w:szCs w:val="20"/>
          <w:u w:val="none"/>
          <w:lang w:val="es-ES"/>
        </w:rPr>
        <w:t xml:space="preserve"> </w:t>
      </w:r>
      <w:hyperlink r:id="rId77" w:history="1">
        <w:r w:rsidRPr="00036711">
          <w:rPr>
            <w:rStyle w:val="Hyperlink"/>
            <w:rFonts w:ascii="Georgia" w:hAnsi="Georgia" w:cstheme="minorHAnsi"/>
            <w:sz w:val="20"/>
            <w:szCs w:val="20"/>
            <w:lang w:val="es-ES"/>
          </w:rPr>
          <w:t>canal del Cadre en Microsoft Teams</w:t>
        </w:r>
      </w:hyperlink>
      <w:r w:rsidRPr="00036711">
        <w:rPr>
          <w:rFonts w:ascii="Georgia" w:hAnsi="Georgia" w:cstheme="minorHAnsi"/>
          <w:sz w:val="20"/>
          <w:szCs w:val="20"/>
          <w:lang w:val="es-ES"/>
        </w:rPr>
        <w:t>, el cual incluye una colección de materiales procedentes de las capacitaciones del Cadre realizadas en convenciones e institutos rotarios, así como presentaciones relacionadas con el Cadre. Como miembro del Cadre, te animamos a utilizar esos materiales si se ajustan a las necesidades de tu público. Realiza los ajustes necesarios.</w:t>
      </w:r>
    </w:p>
    <w:p w14:paraId="318CB39E" w14:textId="2C620567" w:rsidR="006F6D9A" w:rsidRPr="00036711" w:rsidRDefault="00EE0A34" w:rsidP="006F6D9A">
      <w:pPr>
        <w:rPr>
          <w:rFonts w:cstheme="minorHAnsi"/>
          <w:sz w:val="20"/>
          <w:szCs w:val="20"/>
          <w:lang w:val="es-ES"/>
        </w:rPr>
      </w:pPr>
      <w:r w:rsidRPr="00036711">
        <w:rPr>
          <w:rFonts w:cstheme="minorHAnsi"/>
          <w:sz w:val="20"/>
          <w:szCs w:val="20"/>
          <w:lang w:val="es-ES"/>
        </w:rPr>
        <w:t xml:space="preserve">Antes de ofrecer una capacitación para los miembros de Rotary o los miembros del Cadre en tu club o área, considera completar el </w:t>
      </w:r>
      <w:hyperlink r:id="rId78" w:history="1">
        <w:r w:rsidRPr="00036711">
          <w:rPr>
            <w:rStyle w:val="Hyperlink"/>
            <w:rFonts w:cstheme="minorHAnsi"/>
            <w:sz w:val="20"/>
            <w:szCs w:val="20"/>
            <w:lang w:val="es-ES"/>
          </w:rPr>
          <w:t>plan de aprendizaje Información básica para facilitadores</w:t>
        </w:r>
      </w:hyperlink>
      <w:r w:rsidRPr="00036711">
        <w:rPr>
          <w:rFonts w:cstheme="minorHAnsi"/>
          <w:sz w:val="20"/>
          <w:szCs w:val="20"/>
          <w:lang w:val="es-ES"/>
        </w:rPr>
        <w:t xml:space="preserve"> disponible en el </w:t>
      </w:r>
      <w:hyperlink r:id="rId79" w:history="1">
        <w:r w:rsidRPr="00036711">
          <w:rPr>
            <w:rStyle w:val="Hyperlink"/>
            <w:rFonts w:cstheme="minorHAnsi"/>
            <w:sz w:val="20"/>
            <w:szCs w:val="20"/>
            <w:lang w:val="es-ES"/>
          </w:rPr>
          <w:t>Centro de Formación de Rotary</w:t>
        </w:r>
      </w:hyperlink>
      <w:r w:rsidRPr="00036711">
        <w:rPr>
          <w:rFonts w:cstheme="minorHAnsi"/>
          <w:sz w:val="20"/>
          <w:szCs w:val="20"/>
          <w:lang w:val="es-ES"/>
        </w:rPr>
        <w:t xml:space="preserve">. </w:t>
      </w:r>
    </w:p>
    <w:p w14:paraId="1AF93C92" w14:textId="08125881" w:rsidR="00D94255" w:rsidRPr="00036711" w:rsidRDefault="00D94255" w:rsidP="000460AA">
      <w:pPr>
        <w:rPr>
          <w:lang w:val="es-ES"/>
        </w:rPr>
      </w:pPr>
    </w:p>
    <w:p w14:paraId="74B1C3EB" w14:textId="77777777" w:rsidR="0084235E" w:rsidRPr="00036711" w:rsidRDefault="00EE0A34" w:rsidP="0084235E">
      <w:pPr>
        <w:pStyle w:val="Heading2"/>
        <w:rPr>
          <w:lang w:val="es-ES"/>
        </w:rPr>
      </w:pPr>
      <w:r w:rsidRPr="00036711">
        <w:rPr>
          <w:lang w:val="es-ES"/>
        </w:rPr>
        <w:t>Boletín del Cadre</w:t>
      </w:r>
    </w:p>
    <w:p w14:paraId="62B60F19" w14:textId="77777777" w:rsidR="0084235E" w:rsidRPr="00036711" w:rsidRDefault="00EE0A34" w:rsidP="0084235E">
      <w:pPr>
        <w:rPr>
          <w:rFonts w:cstheme="minorHAnsi"/>
          <w:sz w:val="20"/>
          <w:szCs w:val="20"/>
          <w:lang w:val="es-ES"/>
        </w:rPr>
      </w:pPr>
      <w:r w:rsidRPr="00036711">
        <w:rPr>
          <w:rFonts w:cstheme="minorHAnsi"/>
          <w:sz w:val="20"/>
          <w:szCs w:val="20"/>
          <w:lang w:val="es-ES"/>
        </w:rPr>
        <w:t xml:space="preserve">Los líderes regionales y distritales de Rotary reciben un boletín trimestral llamado </w:t>
      </w:r>
      <w:r w:rsidRPr="00036711">
        <w:rPr>
          <w:rFonts w:cstheme="minorHAnsi"/>
          <w:i/>
          <w:iCs/>
          <w:sz w:val="20"/>
          <w:szCs w:val="20"/>
          <w:lang w:val="es-ES"/>
        </w:rPr>
        <w:t>Cadre Connection</w:t>
      </w:r>
      <w:r w:rsidRPr="00036711">
        <w:rPr>
          <w:rFonts w:cstheme="minorHAnsi"/>
          <w:sz w:val="20"/>
          <w:szCs w:val="20"/>
          <w:lang w:val="es-ES"/>
        </w:rPr>
        <w:t xml:space="preserve">, que promueve el Cadre como recurso para la planificación de proyectos y proporciona información actualizada sobre las recientes actividades relacionadas con el Cadre. Los miembros del Cadre también reciben una copia de este boletín. Lee el boletín para mantenerte informado/a sobre las iniciativas promocionales del Cadre.  </w:t>
      </w:r>
    </w:p>
    <w:p w14:paraId="4A2D3004" w14:textId="38F4B5D4" w:rsidR="00D94255" w:rsidRDefault="00D94255" w:rsidP="000460AA">
      <w:pPr>
        <w:rPr>
          <w:lang w:val="es-ES"/>
        </w:rPr>
      </w:pPr>
    </w:p>
    <w:p w14:paraId="1EF0579D" w14:textId="055DF476" w:rsidR="003B0501" w:rsidRDefault="003B0501" w:rsidP="000460AA">
      <w:pPr>
        <w:rPr>
          <w:lang w:val="es-ES"/>
        </w:rPr>
      </w:pPr>
    </w:p>
    <w:p w14:paraId="0077FEDB" w14:textId="2E32D28C" w:rsidR="003B0501" w:rsidRDefault="003B0501" w:rsidP="000460AA">
      <w:pPr>
        <w:rPr>
          <w:lang w:val="es-ES"/>
        </w:rPr>
      </w:pPr>
    </w:p>
    <w:p w14:paraId="6EC3FFCA" w14:textId="5910E177" w:rsidR="003B0501" w:rsidRDefault="003B0501" w:rsidP="000460AA">
      <w:pPr>
        <w:rPr>
          <w:lang w:val="es-ES"/>
        </w:rPr>
      </w:pPr>
    </w:p>
    <w:p w14:paraId="77A670F0" w14:textId="7214A500" w:rsidR="003B0501" w:rsidRDefault="003B0501" w:rsidP="000460AA">
      <w:pPr>
        <w:rPr>
          <w:lang w:val="es-ES"/>
        </w:rPr>
      </w:pPr>
    </w:p>
    <w:p w14:paraId="1D0AE045" w14:textId="36982DAF" w:rsidR="003B0501" w:rsidRDefault="003B0501" w:rsidP="000460AA">
      <w:pPr>
        <w:rPr>
          <w:lang w:val="es-ES"/>
        </w:rPr>
      </w:pPr>
    </w:p>
    <w:p w14:paraId="071D54F7" w14:textId="41831A34" w:rsidR="003B0501" w:rsidRDefault="003B0501" w:rsidP="000460AA">
      <w:pPr>
        <w:rPr>
          <w:lang w:val="es-ES"/>
        </w:rPr>
      </w:pPr>
    </w:p>
    <w:p w14:paraId="5D9124BD" w14:textId="6CA45B2B" w:rsidR="003B0501" w:rsidRDefault="003B0501" w:rsidP="000460AA">
      <w:pPr>
        <w:rPr>
          <w:lang w:val="es-ES"/>
        </w:rPr>
      </w:pPr>
    </w:p>
    <w:p w14:paraId="784A6C5D" w14:textId="4E5DC404" w:rsidR="003B0501" w:rsidRDefault="003B0501" w:rsidP="000460AA">
      <w:pPr>
        <w:rPr>
          <w:lang w:val="es-ES"/>
        </w:rPr>
      </w:pPr>
    </w:p>
    <w:p w14:paraId="7E35BEAB" w14:textId="23C49725" w:rsidR="003B0501" w:rsidRDefault="003B0501" w:rsidP="000460AA">
      <w:pPr>
        <w:rPr>
          <w:lang w:val="es-ES"/>
        </w:rPr>
      </w:pPr>
    </w:p>
    <w:p w14:paraId="47E73EB5" w14:textId="7DFF28BF" w:rsidR="003B0501" w:rsidRDefault="003B0501" w:rsidP="000460AA">
      <w:pPr>
        <w:rPr>
          <w:lang w:val="es-ES"/>
        </w:rPr>
      </w:pPr>
    </w:p>
    <w:p w14:paraId="40CB16BB" w14:textId="7D024FB4" w:rsidR="003B0501" w:rsidRDefault="003B0501" w:rsidP="000460AA">
      <w:pPr>
        <w:rPr>
          <w:lang w:val="es-ES"/>
        </w:rPr>
      </w:pPr>
    </w:p>
    <w:p w14:paraId="5CB8B85B" w14:textId="53B48A67" w:rsidR="003B0501" w:rsidRDefault="003B0501" w:rsidP="000460AA">
      <w:pPr>
        <w:rPr>
          <w:lang w:val="es-ES"/>
        </w:rPr>
      </w:pPr>
    </w:p>
    <w:p w14:paraId="502E73B9" w14:textId="1EF64ACE" w:rsidR="003B0501" w:rsidRDefault="003B0501" w:rsidP="000460AA">
      <w:pPr>
        <w:rPr>
          <w:lang w:val="es-ES"/>
        </w:rPr>
      </w:pPr>
    </w:p>
    <w:p w14:paraId="69A07E46" w14:textId="15C3AC22" w:rsidR="003B0501" w:rsidRDefault="003B0501" w:rsidP="000460AA">
      <w:pPr>
        <w:rPr>
          <w:lang w:val="es-ES"/>
        </w:rPr>
      </w:pPr>
    </w:p>
    <w:p w14:paraId="0EAF5817" w14:textId="7F233EE3" w:rsidR="003B0501" w:rsidRDefault="003B0501" w:rsidP="000460AA">
      <w:pPr>
        <w:rPr>
          <w:lang w:val="es-ES"/>
        </w:rPr>
      </w:pPr>
    </w:p>
    <w:p w14:paraId="06308DAB" w14:textId="22997AF2" w:rsidR="003B0501" w:rsidRDefault="003B0501" w:rsidP="000460AA">
      <w:pPr>
        <w:rPr>
          <w:lang w:val="es-ES"/>
        </w:rPr>
      </w:pPr>
    </w:p>
    <w:p w14:paraId="750E4843" w14:textId="44C0F762" w:rsidR="003B0501" w:rsidRDefault="003B0501" w:rsidP="000460AA">
      <w:pPr>
        <w:rPr>
          <w:lang w:val="es-ES"/>
        </w:rPr>
      </w:pPr>
    </w:p>
    <w:p w14:paraId="39DF40B2" w14:textId="77777777" w:rsidR="003B0501" w:rsidRPr="00036711" w:rsidRDefault="003B0501" w:rsidP="000460AA">
      <w:pPr>
        <w:rPr>
          <w:lang w:val="es-ES"/>
        </w:rPr>
      </w:pPr>
    </w:p>
    <w:p w14:paraId="29E384DC" w14:textId="5BE3A247" w:rsidR="000460AA" w:rsidRPr="00036711" w:rsidRDefault="00EE0A34">
      <w:pPr>
        <w:pStyle w:val="Heading1"/>
        <w:rPr>
          <w:lang w:val="es-ES"/>
        </w:rPr>
      </w:pPr>
      <w:bookmarkStart w:id="26" w:name="Appendix_Resource_Library"/>
      <w:r w:rsidRPr="00036711">
        <w:rPr>
          <w:lang w:val="es-ES"/>
        </w:rPr>
        <w:lastRenderedPageBreak/>
        <w:t>Apéndice y biblioteca de recursos</w:t>
      </w:r>
    </w:p>
    <w:tbl>
      <w:tblPr>
        <w:tblStyle w:val="TableGrid"/>
        <w:tblW w:w="0" w:type="auto"/>
        <w:tblLayout w:type="fixed"/>
        <w:tblLook w:val="04A0" w:firstRow="1" w:lastRow="0" w:firstColumn="1" w:lastColumn="0" w:noHBand="0" w:noVBand="1"/>
      </w:tblPr>
      <w:tblGrid>
        <w:gridCol w:w="2695"/>
        <w:gridCol w:w="1679"/>
        <w:gridCol w:w="4374"/>
      </w:tblGrid>
      <w:tr w:rsidR="00B83A69" w:rsidRPr="00036711" w14:paraId="3DA9E476" w14:textId="77777777" w:rsidTr="001532F4">
        <w:trPr>
          <w:trHeight w:val="432"/>
        </w:trPr>
        <w:tc>
          <w:tcPr>
            <w:tcW w:w="2695" w:type="dxa"/>
            <w:vAlign w:val="center"/>
          </w:tcPr>
          <w:bookmarkEnd w:id="26"/>
          <w:p w14:paraId="0F5EC860" w14:textId="5A6BAD7D" w:rsidR="00663759" w:rsidRPr="00036711" w:rsidRDefault="00EE0A34" w:rsidP="00BE6396">
            <w:pPr>
              <w:rPr>
                <w:rFonts w:cstheme="minorHAnsi"/>
                <w:sz w:val="20"/>
                <w:szCs w:val="20"/>
                <w:lang w:val="es-ES"/>
              </w:rPr>
            </w:pPr>
            <w:r w:rsidRPr="00036711">
              <w:rPr>
                <w:rFonts w:cstheme="minorHAnsi"/>
                <w:b/>
                <w:bCs/>
                <w:sz w:val="20"/>
                <w:szCs w:val="20"/>
                <w:lang w:val="es-ES"/>
              </w:rPr>
              <w:t>Recurso</w:t>
            </w:r>
          </w:p>
        </w:tc>
        <w:tc>
          <w:tcPr>
            <w:tcW w:w="6053" w:type="dxa"/>
            <w:gridSpan w:val="2"/>
            <w:vAlign w:val="center"/>
          </w:tcPr>
          <w:p w14:paraId="4239C791" w14:textId="60C820D4" w:rsidR="00663759" w:rsidRPr="00036711" w:rsidRDefault="00EE0A34" w:rsidP="00F37553">
            <w:pPr>
              <w:rPr>
                <w:rFonts w:cstheme="minorHAnsi"/>
                <w:sz w:val="20"/>
                <w:szCs w:val="20"/>
                <w:lang w:val="es-ES"/>
              </w:rPr>
            </w:pPr>
            <w:r w:rsidRPr="00036711">
              <w:rPr>
                <w:rFonts w:cstheme="minorHAnsi"/>
                <w:b/>
                <w:bCs/>
                <w:sz w:val="20"/>
                <w:szCs w:val="20"/>
                <w:lang w:val="es-ES"/>
              </w:rPr>
              <w:t>Enlace</w:t>
            </w:r>
          </w:p>
        </w:tc>
      </w:tr>
      <w:tr w:rsidR="00B83A69" w:rsidRPr="00036711" w14:paraId="1502E6C2" w14:textId="77777777" w:rsidTr="00663759">
        <w:trPr>
          <w:trHeight w:val="291"/>
        </w:trPr>
        <w:tc>
          <w:tcPr>
            <w:tcW w:w="2695" w:type="dxa"/>
          </w:tcPr>
          <w:p w14:paraId="0EC806DF" w14:textId="7B9142E2" w:rsidR="00D94255" w:rsidRPr="00036711" w:rsidRDefault="00EE0A34" w:rsidP="00663759">
            <w:pPr>
              <w:rPr>
                <w:rFonts w:cstheme="minorHAnsi"/>
                <w:bCs/>
                <w:sz w:val="20"/>
                <w:szCs w:val="20"/>
                <w:lang w:val="es-ES"/>
              </w:rPr>
            </w:pPr>
            <w:r w:rsidRPr="00036711">
              <w:rPr>
                <w:rFonts w:cstheme="minorHAnsi"/>
                <w:sz w:val="20"/>
                <w:szCs w:val="20"/>
                <w:lang w:val="es-ES"/>
              </w:rPr>
              <w:t>Página web del Cadre</w:t>
            </w:r>
          </w:p>
        </w:tc>
        <w:tc>
          <w:tcPr>
            <w:tcW w:w="6053" w:type="dxa"/>
            <w:gridSpan w:val="2"/>
          </w:tcPr>
          <w:p w14:paraId="2ABC4DD6" w14:textId="0162DA32" w:rsidR="00D94255" w:rsidRPr="00036711" w:rsidRDefault="00363A67" w:rsidP="00663759">
            <w:pPr>
              <w:rPr>
                <w:rFonts w:cstheme="minorHAnsi"/>
                <w:bCs/>
                <w:sz w:val="20"/>
                <w:szCs w:val="20"/>
                <w:lang w:val="es-ES"/>
              </w:rPr>
            </w:pPr>
            <w:hyperlink r:id="rId80" w:history="1">
              <w:r w:rsidR="00EE0A34" w:rsidRPr="00036711">
                <w:rPr>
                  <w:rStyle w:val="Hyperlink"/>
                  <w:sz w:val="20"/>
                  <w:szCs w:val="20"/>
                  <w:lang w:val="es-ES"/>
                </w:rPr>
                <w:t>https://my.rotary.org/es/cadre-technical-advisers</w:t>
              </w:r>
            </w:hyperlink>
          </w:p>
        </w:tc>
      </w:tr>
      <w:tr w:rsidR="00B83A69" w:rsidRPr="00036711" w14:paraId="6F93E0F2" w14:textId="77777777" w:rsidTr="00663759">
        <w:trPr>
          <w:trHeight w:val="291"/>
        </w:trPr>
        <w:tc>
          <w:tcPr>
            <w:tcW w:w="2695" w:type="dxa"/>
          </w:tcPr>
          <w:p w14:paraId="18420531" w14:textId="6FEB6B19" w:rsidR="00D94255" w:rsidRPr="00036711" w:rsidRDefault="00EE0A34" w:rsidP="00663759">
            <w:pPr>
              <w:rPr>
                <w:rFonts w:cstheme="minorHAnsi"/>
                <w:bCs/>
                <w:sz w:val="20"/>
                <w:szCs w:val="20"/>
                <w:lang w:val="es-ES"/>
              </w:rPr>
            </w:pPr>
            <w:r w:rsidRPr="00036711">
              <w:rPr>
                <w:rFonts w:cstheme="minorHAnsi"/>
                <w:sz w:val="20"/>
                <w:szCs w:val="20"/>
                <w:lang w:val="es-ES"/>
              </w:rPr>
              <w:t>Buzón del Cadre</w:t>
            </w:r>
          </w:p>
        </w:tc>
        <w:tc>
          <w:tcPr>
            <w:tcW w:w="6053" w:type="dxa"/>
            <w:gridSpan w:val="2"/>
          </w:tcPr>
          <w:p w14:paraId="37CDDC94" w14:textId="4F39EEB1" w:rsidR="00D94255" w:rsidRPr="00036711" w:rsidRDefault="00363A67" w:rsidP="00663759">
            <w:pPr>
              <w:rPr>
                <w:rFonts w:cstheme="minorHAnsi"/>
                <w:bCs/>
                <w:sz w:val="20"/>
                <w:szCs w:val="20"/>
                <w:lang w:val="es-ES"/>
              </w:rPr>
            </w:pPr>
            <w:hyperlink r:id="rId81" w:history="1">
              <w:r w:rsidR="00EE0A34" w:rsidRPr="00036711">
                <w:rPr>
                  <w:rStyle w:val="Hyperlink"/>
                  <w:rFonts w:cstheme="minorHAnsi"/>
                  <w:sz w:val="20"/>
                  <w:szCs w:val="20"/>
                  <w:lang w:val="es-ES"/>
                </w:rPr>
                <w:t>cadre@rotary.org</w:t>
              </w:r>
            </w:hyperlink>
          </w:p>
        </w:tc>
      </w:tr>
      <w:tr w:rsidR="00B83A69" w:rsidRPr="00036711" w14:paraId="2B232F8E" w14:textId="77777777" w:rsidTr="00663759">
        <w:trPr>
          <w:trHeight w:val="291"/>
        </w:trPr>
        <w:tc>
          <w:tcPr>
            <w:tcW w:w="2695" w:type="dxa"/>
          </w:tcPr>
          <w:p w14:paraId="0F6C99C4" w14:textId="21CD1B86" w:rsidR="00EB1C3A" w:rsidRPr="00036711" w:rsidRDefault="00EE0A34" w:rsidP="00663759">
            <w:pPr>
              <w:rPr>
                <w:rFonts w:cstheme="minorHAnsi"/>
                <w:sz w:val="20"/>
                <w:szCs w:val="20"/>
                <w:lang w:val="es-ES"/>
              </w:rPr>
            </w:pPr>
            <w:r w:rsidRPr="00036711">
              <w:rPr>
                <w:rFonts w:cstheme="minorHAnsi"/>
                <w:sz w:val="20"/>
                <w:szCs w:val="20"/>
                <w:lang w:val="es-ES"/>
              </w:rPr>
              <w:t>Plan a largo plazo del Cadre</w:t>
            </w:r>
          </w:p>
        </w:tc>
        <w:tc>
          <w:tcPr>
            <w:tcW w:w="6053" w:type="dxa"/>
            <w:gridSpan w:val="2"/>
          </w:tcPr>
          <w:p w14:paraId="5453BA69" w14:textId="6C33FAC5" w:rsidR="00EB1C3A" w:rsidRPr="00036711" w:rsidRDefault="00363A67" w:rsidP="00663759">
            <w:pPr>
              <w:rPr>
                <w:lang w:val="es-ES"/>
              </w:rPr>
            </w:pPr>
            <w:hyperlink r:id="rId82" w:history="1">
              <w:r w:rsidR="003B0501" w:rsidRPr="00B7706A">
                <w:rPr>
                  <w:rStyle w:val="Hyperlink"/>
                  <w:sz w:val="20"/>
                  <w:szCs w:val="20"/>
                  <w:lang w:val="es-ES"/>
                </w:rPr>
                <w:t>https://my-cms.rotary.org/es/document/cadre-technical-advisers-long-term-plan</w:t>
              </w:r>
            </w:hyperlink>
            <w:r w:rsidR="003B0501">
              <w:rPr>
                <w:sz w:val="20"/>
                <w:szCs w:val="20"/>
                <w:lang w:val="es-ES"/>
              </w:rPr>
              <w:t xml:space="preserve"> </w:t>
            </w:r>
          </w:p>
        </w:tc>
      </w:tr>
      <w:tr w:rsidR="00B83A69" w:rsidRPr="00036711" w14:paraId="0D2D38CB" w14:textId="77777777" w:rsidTr="00663759">
        <w:trPr>
          <w:trHeight w:val="274"/>
        </w:trPr>
        <w:tc>
          <w:tcPr>
            <w:tcW w:w="2695" w:type="dxa"/>
          </w:tcPr>
          <w:p w14:paraId="1220278B" w14:textId="77777777" w:rsidR="00663759" w:rsidRPr="00036711" w:rsidRDefault="00EE0A34" w:rsidP="00663759">
            <w:pPr>
              <w:rPr>
                <w:rFonts w:cstheme="minorHAnsi"/>
                <w:sz w:val="20"/>
                <w:szCs w:val="20"/>
                <w:lang w:val="es-ES"/>
              </w:rPr>
            </w:pPr>
            <w:r w:rsidRPr="00036711">
              <w:rPr>
                <w:rFonts w:cstheme="minorHAnsi"/>
                <w:sz w:val="20"/>
                <w:szCs w:val="20"/>
                <w:lang w:val="es-ES"/>
              </w:rPr>
              <w:t>Captación de nuevos miembros del Cadre: necesidades regionales</w:t>
            </w:r>
          </w:p>
        </w:tc>
        <w:tc>
          <w:tcPr>
            <w:tcW w:w="6053" w:type="dxa"/>
            <w:gridSpan w:val="2"/>
          </w:tcPr>
          <w:p w14:paraId="7699BFB5" w14:textId="77777777" w:rsidR="00663759" w:rsidRPr="00036711" w:rsidRDefault="00363A67" w:rsidP="00663759">
            <w:pPr>
              <w:rPr>
                <w:rFonts w:cstheme="minorHAnsi"/>
                <w:sz w:val="20"/>
                <w:szCs w:val="20"/>
                <w:lang w:val="es-ES"/>
              </w:rPr>
            </w:pPr>
            <w:hyperlink r:id="rId83" w:history="1">
              <w:r w:rsidR="00EE0A34" w:rsidRPr="00036711">
                <w:rPr>
                  <w:rStyle w:val="Hyperlink"/>
                  <w:rFonts w:cstheme="minorHAnsi"/>
                  <w:sz w:val="20"/>
                  <w:szCs w:val="20"/>
                  <w:lang w:val="es-ES"/>
                </w:rPr>
                <w:t>https://my.rotary.org/es/cadre-technical-advisers</w:t>
              </w:r>
            </w:hyperlink>
          </w:p>
          <w:p w14:paraId="035C7626" w14:textId="77777777" w:rsidR="00663759" w:rsidRPr="00036711" w:rsidRDefault="00663759" w:rsidP="00663759">
            <w:pPr>
              <w:rPr>
                <w:rFonts w:cstheme="minorHAnsi"/>
                <w:sz w:val="20"/>
                <w:szCs w:val="20"/>
                <w:lang w:val="es-ES"/>
              </w:rPr>
            </w:pPr>
          </w:p>
        </w:tc>
      </w:tr>
      <w:tr w:rsidR="00B83A69" w:rsidRPr="00036711" w14:paraId="5050EF27" w14:textId="77777777" w:rsidTr="00663759">
        <w:trPr>
          <w:trHeight w:val="291"/>
        </w:trPr>
        <w:tc>
          <w:tcPr>
            <w:tcW w:w="2695" w:type="dxa"/>
          </w:tcPr>
          <w:p w14:paraId="16EF4605" w14:textId="32001B93" w:rsidR="002D56E3" w:rsidRPr="00036711" w:rsidRDefault="00EE0A34" w:rsidP="00065C75">
            <w:pPr>
              <w:rPr>
                <w:rFonts w:cstheme="minorHAnsi"/>
                <w:sz w:val="20"/>
                <w:szCs w:val="20"/>
                <w:lang w:val="es-ES"/>
              </w:rPr>
            </w:pPr>
            <w:r w:rsidRPr="00036711">
              <w:rPr>
                <w:rFonts w:cstheme="minorHAnsi"/>
                <w:sz w:val="20"/>
                <w:szCs w:val="20"/>
                <w:lang w:val="es-ES"/>
              </w:rPr>
              <w:t>Directorio de líderes del Cadre</w:t>
            </w:r>
          </w:p>
        </w:tc>
        <w:tc>
          <w:tcPr>
            <w:tcW w:w="6053" w:type="dxa"/>
            <w:gridSpan w:val="2"/>
          </w:tcPr>
          <w:p w14:paraId="745DDF6B" w14:textId="6B604632" w:rsidR="002D56E3" w:rsidRPr="00036711" w:rsidRDefault="00363A67" w:rsidP="00663759">
            <w:pPr>
              <w:rPr>
                <w:lang w:val="es-ES"/>
              </w:rPr>
            </w:pPr>
            <w:hyperlink r:id="rId84" w:history="1">
              <w:r w:rsidR="003B0501" w:rsidRPr="00B7706A">
                <w:rPr>
                  <w:rStyle w:val="Hyperlink"/>
                  <w:sz w:val="20"/>
                  <w:szCs w:val="20"/>
                  <w:lang w:val="es-ES"/>
                </w:rPr>
                <w:t>https://my-cms.rotary.org/es/document/cadre-technical-advisers-technical-coordinators</w:t>
              </w:r>
            </w:hyperlink>
            <w:r w:rsidR="003B0501">
              <w:rPr>
                <w:sz w:val="20"/>
                <w:szCs w:val="20"/>
                <w:lang w:val="es-ES"/>
              </w:rPr>
              <w:t xml:space="preserve"> </w:t>
            </w:r>
          </w:p>
        </w:tc>
      </w:tr>
      <w:tr w:rsidR="00B83A69" w:rsidRPr="00036711" w14:paraId="203CEBD3" w14:textId="77777777" w:rsidTr="00663759">
        <w:trPr>
          <w:trHeight w:val="291"/>
        </w:trPr>
        <w:tc>
          <w:tcPr>
            <w:tcW w:w="2695" w:type="dxa"/>
          </w:tcPr>
          <w:p w14:paraId="1E270547" w14:textId="74D93BB7" w:rsidR="005F6F28" w:rsidRPr="00036711" w:rsidRDefault="00EE0A34" w:rsidP="00065C75">
            <w:pPr>
              <w:rPr>
                <w:rFonts w:cstheme="minorHAnsi"/>
                <w:sz w:val="20"/>
                <w:szCs w:val="20"/>
                <w:lang w:val="es-ES"/>
              </w:rPr>
            </w:pPr>
            <w:r w:rsidRPr="00036711">
              <w:rPr>
                <w:rFonts w:cstheme="minorHAnsi"/>
                <w:sz w:val="20"/>
                <w:szCs w:val="20"/>
                <w:lang w:val="es-ES"/>
              </w:rPr>
              <w:t>Visitas a las sedes de los proyectos: lo que los patrocinadores necesitan saber</w:t>
            </w:r>
          </w:p>
        </w:tc>
        <w:tc>
          <w:tcPr>
            <w:tcW w:w="6053" w:type="dxa"/>
            <w:gridSpan w:val="2"/>
          </w:tcPr>
          <w:p w14:paraId="5A022B1D" w14:textId="553A5964" w:rsidR="005F6F28" w:rsidRPr="00036711" w:rsidRDefault="00363A67" w:rsidP="00663759">
            <w:pPr>
              <w:rPr>
                <w:lang w:val="es-ES"/>
              </w:rPr>
            </w:pPr>
            <w:hyperlink r:id="rId85" w:history="1">
              <w:r w:rsidR="003B0501" w:rsidRPr="00B7706A">
                <w:rPr>
                  <w:rStyle w:val="Hyperlink"/>
                  <w:sz w:val="20"/>
                  <w:szCs w:val="20"/>
                  <w:lang w:val="es-ES"/>
                </w:rPr>
                <w:t>https://my-cms.rotary.org/es/document/cadre-technical-advisers-site-visits-what-project-sponsors-should-know</w:t>
              </w:r>
            </w:hyperlink>
            <w:r w:rsidR="003B0501">
              <w:rPr>
                <w:sz w:val="20"/>
                <w:szCs w:val="20"/>
                <w:lang w:val="es-ES"/>
              </w:rPr>
              <w:t xml:space="preserve"> </w:t>
            </w:r>
          </w:p>
        </w:tc>
      </w:tr>
      <w:tr w:rsidR="00B83A69" w:rsidRPr="00036711" w14:paraId="1F622115" w14:textId="77777777" w:rsidTr="00663759">
        <w:trPr>
          <w:trHeight w:val="291"/>
        </w:trPr>
        <w:tc>
          <w:tcPr>
            <w:tcW w:w="2695" w:type="dxa"/>
          </w:tcPr>
          <w:p w14:paraId="3152517F" w14:textId="56C0E498" w:rsidR="00B760DF" w:rsidRPr="00036711" w:rsidRDefault="00EE0A34" w:rsidP="00065C75">
            <w:pPr>
              <w:rPr>
                <w:rFonts w:cstheme="minorHAnsi"/>
                <w:sz w:val="20"/>
                <w:szCs w:val="20"/>
                <w:lang w:val="es-ES"/>
              </w:rPr>
            </w:pPr>
            <w:r w:rsidRPr="00036711">
              <w:rPr>
                <w:rFonts w:cstheme="minorHAnsi"/>
                <w:sz w:val="20"/>
                <w:szCs w:val="20"/>
                <w:lang w:val="es-ES"/>
              </w:rPr>
              <w:t>Presentación sobre el Cadre</w:t>
            </w:r>
          </w:p>
        </w:tc>
        <w:tc>
          <w:tcPr>
            <w:tcW w:w="6053" w:type="dxa"/>
            <w:gridSpan w:val="2"/>
          </w:tcPr>
          <w:p w14:paraId="3E0D4D7A" w14:textId="2B52B43D" w:rsidR="00B760DF" w:rsidRPr="00036711" w:rsidRDefault="00363A67" w:rsidP="00663759">
            <w:pPr>
              <w:rPr>
                <w:lang w:val="es-ES"/>
              </w:rPr>
            </w:pPr>
            <w:hyperlink r:id="rId86" w:history="1">
              <w:r w:rsidR="003B0501" w:rsidRPr="00B7706A">
                <w:rPr>
                  <w:rStyle w:val="Hyperlink"/>
                  <w:sz w:val="20"/>
                  <w:szCs w:val="20"/>
                  <w:lang w:val="es-ES"/>
                </w:rPr>
                <w:t>https://my-cms.rotary.org/es/document/trf-cadre-technical-advisers-presentation</w:t>
              </w:r>
            </w:hyperlink>
            <w:r w:rsidR="003B0501">
              <w:rPr>
                <w:sz w:val="20"/>
                <w:szCs w:val="20"/>
                <w:lang w:val="es-ES"/>
              </w:rPr>
              <w:t xml:space="preserve"> </w:t>
            </w:r>
          </w:p>
        </w:tc>
      </w:tr>
      <w:tr w:rsidR="00B83A69" w:rsidRPr="00036711" w14:paraId="7B3BEF9E" w14:textId="77777777" w:rsidTr="00663759">
        <w:trPr>
          <w:trHeight w:val="291"/>
        </w:trPr>
        <w:tc>
          <w:tcPr>
            <w:tcW w:w="2695" w:type="dxa"/>
          </w:tcPr>
          <w:p w14:paraId="1AE884F0" w14:textId="55CA19CA" w:rsidR="00663759" w:rsidRPr="00036711" w:rsidRDefault="00EE0A34" w:rsidP="00065C75">
            <w:pPr>
              <w:rPr>
                <w:rFonts w:cstheme="minorHAnsi"/>
                <w:sz w:val="20"/>
                <w:szCs w:val="20"/>
                <w:lang w:val="es-ES"/>
              </w:rPr>
            </w:pPr>
            <w:r w:rsidRPr="00036711">
              <w:rPr>
                <w:rFonts w:cstheme="minorHAnsi"/>
                <w:sz w:val="20"/>
                <w:szCs w:val="20"/>
                <w:lang w:val="es-ES"/>
              </w:rPr>
              <w:t>Diez sugerencias para mejorar tu solicitud de subvención global</w:t>
            </w:r>
          </w:p>
        </w:tc>
        <w:tc>
          <w:tcPr>
            <w:tcW w:w="6053" w:type="dxa"/>
            <w:gridSpan w:val="2"/>
          </w:tcPr>
          <w:p w14:paraId="65409FB6" w14:textId="77777777" w:rsidR="00663759" w:rsidRPr="00036711" w:rsidRDefault="00363A67" w:rsidP="00663759">
            <w:pPr>
              <w:rPr>
                <w:rFonts w:cstheme="minorHAnsi"/>
                <w:sz w:val="20"/>
                <w:szCs w:val="20"/>
                <w:lang w:val="es-ES"/>
              </w:rPr>
            </w:pPr>
            <w:hyperlink r:id="rId87" w:history="1">
              <w:r w:rsidR="00EE0A34" w:rsidRPr="00036711">
                <w:rPr>
                  <w:rStyle w:val="Hyperlink"/>
                  <w:rFonts w:cstheme="minorHAnsi"/>
                  <w:sz w:val="20"/>
                  <w:szCs w:val="20"/>
                  <w:lang w:val="es-ES"/>
                </w:rPr>
                <w:t>https://my.rotary.org/es/document/10-ways-improve-your-global-grant-application</w:t>
              </w:r>
            </w:hyperlink>
          </w:p>
        </w:tc>
      </w:tr>
      <w:tr w:rsidR="00B83A69" w:rsidRPr="00036711" w14:paraId="4663E9D7" w14:textId="77777777" w:rsidTr="00663759">
        <w:trPr>
          <w:trHeight w:val="291"/>
        </w:trPr>
        <w:tc>
          <w:tcPr>
            <w:tcW w:w="2695" w:type="dxa"/>
          </w:tcPr>
          <w:p w14:paraId="1E5F7809" w14:textId="454C3A4B" w:rsidR="00663759" w:rsidRPr="00036711" w:rsidRDefault="00EE0A34" w:rsidP="00DC7375">
            <w:pPr>
              <w:rPr>
                <w:rFonts w:cstheme="minorHAnsi"/>
                <w:sz w:val="20"/>
                <w:szCs w:val="20"/>
                <w:lang w:val="es-ES"/>
              </w:rPr>
            </w:pPr>
            <w:r w:rsidRPr="00036711">
              <w:rPr>
                <w:rFonts w:cstheme="minorHAnsi"/>
                <w:sz w:val="20"/>
                <w:szCs w:val="20"/>
                <w:lang w:val="es-ES"/>
              </w:rPr>
              <w:t xml:space="preserve">Normativa sobre viajes y gastos de Rotary </w:t>
            </w:r>
          </w:p>
        </w:tc>
        <w:tc>
          <w:tcPr>
            <w:tcW w:w="6053" w:type="dxa"/>
            <w:gridSpan w:val="2"/>
          </w:tcPr>
          <w:p w14:paraId="4F8CA4BF" w14:textId="77777777" w:rsidR="00663759" w:rsidRPr="00036711" w:rsidRDefault="00363A67" w:rsidP="00663759">
            <w:pPr>
              <w:rPr>
                <w:rFonts w:cstheme="minorHAnsi"/>
                <w:sz w:val="20"/>
                <w:szCs w:val="20"/>
                <w:lang w:val="es-ES"/>
              </w:rPr>
            </w:pPr>
            <w:hyperlink r:id="rId88" w:history="1">
              <w:r w:rsidR="00EE0A34" w:rsidRPr="00036711">
                <w:rPr>
                  <w:rStyle w:val="Hyperlink"/>
                  <w:rFonts w:cstheme="minorHAnsi"/>
                  <w:sz w:val="20"/>
                  <w:szCs w:val="20"/>
                  <w:lang w:val="es-ES"/>
                </w:rPr>
                <w:t>https://www.rotary.org/myrotary/es/manage/travel-expenses</w:t>
              </w:r>
            </w:hyperlink>
          </w:p>
          <w:p w14:paraId="6199050F" w14:textId="77777777" w:rsidR="00663759" w:rsidRPr="00036711" w:rsidRDefault="00663759" w:rsidP="00663759">
            <w:pPr>
              <w:rPr>
                <w:rFonts w:cstheme="minorHAnsi"/>
                <w:sz w:val="20"/>
                <w:szCs w:val="20"/>
                <w:lang w:val="es-ES"/>
              </w:rPr>
            </w:pPr>
          </w:p>
        </w:tc>
      </w:tr>
      <w:tr w:rsidR="00B83A69" w:rsidRPr="00036711" w14:paraId="01A565E5" w14:textId="77777777" w:rsidTr="00663759">
        <w:trPr>
          <w:trHeight w:val="291"/>
        </w:trPr>
        <w:tc>
          <w:tcPr>
            <w:tcW w:w="2695" w:type="dxa"/>
          </w:tcPr>
          <w:p w14:paraId="020EAB56" w14:textId="186515E8" w:rsidR="00663759" w:rsidRPr="00036711" w:rsidRDefault="00EE0A34" w:rsidP="00663759">
            <w:pPr>
              <w:rPr>
                <w:rFonts w:cstheme="minorHAnsi"/>
                <w:sz w:val="20"/>
                <w:szCs w:val="20"/>
                <w:lang w:val="es-ES"/>
              </w:rPr>
            </w:pPr>
            <w:r w:rsidRPr="00036711">
              <w:rPr>
                <w:rFonts w:cstheme="minorHAnsi"/>
                <w:sz w:val="20"/>
                <w:szCs w:val="20"/>
                <w:lang w:val="es-ES"/>
              </w:rPr>
              <w:t>Cómo participar en un foro</w:t>
            </w:r>
          </w:p>
        </w:tc>
        <w:tc>
          <w:tcPr>
            <w:tcW w:w="6053" w:type="dxa"/>
            <w:gridSpan w:val="2"/>
          </w:tcPr>
          <w:p w14:paraId="07CFA7A3" w14:textId="77777777" w:rsidR="00663759" w:rsidRPr="00036711" w:rsidRDefault="00363A67" w:rsidP="00663759">
            <w:pPr>
              <w:rPr>
                <w:rFonts w:cstheme="minorHAnsi"/>
                <w:sz w:val="20"/>
                <w:szCs w:val="20"/>
                <w:lang w:val="es-ES"/>
              </w:rPr>
            </w:pPr>
            <w:hyperlink r:id="rId89" w:history="1">
              <w:r w:rsidR="00EE0A34" w:rsidRPr="00036711">
                <w:rPr>
                  <w:rStyle w:val="Hyperlink"/>
                  <w:rFonts w:cstheme="minorHAnsi"/>
                  <w:sz w:val="20"/>
                  <w:szCs w:val="20"/>
                  <w:lang w:val="es-ES"/>
                </w:rPr>
                <w:t>https://www.rotary.org/myrotary/es/document/how-join-group</w:t>
              </w:r>
            </w:hyperlink>
          </w:p>
          <w:p w14:paraId="445EBDD5" w14:textId="77777777" w:rsidR="00663759" w:rsidRPr="00036711" w:rsidRDefault="00663759" w:rsidP="00663759">
            <w:pPr>
              <w:rPr>
                <w:rFonts w:cstheme="minorHAnsi"/>
                <w:sz w:val="20"/>
                <w:szCs w:val="20"/>
                <w:lang w:val="es-ES"/>
              </w:rPr>
            </w:pPr>
          </w:p>
        </w:tc>
      </w:tr>
      <w:tr w:rsidR="00B83A69" w:rsidRPr="00036711" w14:paraId="7AA583AC" w14:textId="77777777" w:rsidTr="00663759">
        <w:trPr>
          <w:trHeight w:val="291"/>
        </w:trPr>
        <w:tc>
          <w:tcPr>
            <w:tcW w:w="2695" w:type="dxa"/>
          </w:tcPr>
          <w:p w14:paraId="4142BE5C" w14:textId="790623C5" w:rsidR="00663759" w:rsidRPr="00036711" w:rsidRDefault="00EE0A34" w:rsidP="00663759">
            <w:pPr>
              <w:rPr>
                <w:rFonts w:cstheme="minorHAnsi"/>
                <w:sz w:val="20"/>
                <w:szCs w:val="20"/>
                <w:lang w:val="es-ES"/>
              </w:rPr>
            </w:pPr>
            <w:r w:rsidRPr="00036711">
              <w:rPr>
                <w:rFonts w:cstheme="minorHAnsi"/>
                <w:sz w:val="20"/>
                <w:szCs w:val="20"/>
                <w:lang w:val="es-ES"/>
              </w:rPr>
              <w:t>Guía sobre subvenciones globales</w:t>
            </w:r>
          </w:p>
        </w:tc>
        <w:tc>
          <w:tcPr>
            <w:tcW w:w="6053" w:type="dxa"/>
            <w:gridSpan w:val="2"/>
          </w:tcPr>
          <w:p w14:paraId="388DA3CB" w14:textId="77777777" w:rsidR="00663759" w:rsidRPr="00036711" w:rsidRDefault="00363A67" w:rsidP="00663759">
            <w:pPr>
              <w:rPr>
                <w:rFonts w:cstheme="minorHAnsi"/>
                <w:sz w:val="20"/>
                <w:szCs w:val="20"/>
                <w:lang w:val="es-ES"/>
              </w:rPr>
            </w:pPr>
            <w:hyperlink r:id="rId90" w:history="1">
              <w:r w:rsidR="00EE0A34" w:rsidRPr="00036711">
                <w:rPr>
                  <w:rStyle w:val="Hyperlink"/>
                  <w:rFonts w:cstheme="minorHAnsi"/>
                  <w:sz w:val="20"/>
                  <w:szCs w:val="20"/>
                  <w:lang w:val="es-ES"/>
                </w:rPr>
                <w:t>https://my.rotary.org/es/document/guide-global-grants</w:t>
              </w:r>
            </w:hyperlink>
          </w:p>
          <w:p w14:paraId="2CD175EB" w14:textId="77777777" w:rsidR="00663759" w:rsidRPr="00036711" w:rsidRDefault="00663759" w:rsidP="00663759">
            <w:pPr>
              <w:rPr>
                <w:rFonts w:cstheme="minorHAnsi"/>
                <w:sz w:val="20"/>
                <w:szCs w:val="20"/>
                <w:lang w:val="es-ES"/>
              </w:rPr>
            </w:pPr>
          </w:p>
        </w:tc>
      </w:tr>
      <w:tr w:rsidR="00B83A69" w:rsidRPr="00036711" w14:paraId="646F26E3" w14:textId="77777777" w:rsidTr="00663759">
        <w:trPr>
          <w:trHeight w:val="291"/>
        </w:trPr>
        <w:tc>
          <w:tcPr>
            <w:tcW w:w="2695" w:type="dxa"/>
          </w:tcPr>
          <w:p w14:paraId="4B3DDB3F" w14:textId="5172C999" w:rsidR="007D2D44" w:rsidRPr="00036711" w:rsidRDefault="00EE0A34" w:rsidP="00663759">
            <w:pPr>
              <w:rPr>
                <w:rFonts w:cstheme="minorHAnsi"/>
                <w:sz w:val="20"/>
                <w:szCs w:val="20"/>
                <w:lang w:val="es-ES"/>
              </w:rPr>
            </w:pPr>
            <w:r w:rsidRPr="00036711">
              <w:rPr>
                <w:rFonts w:cstheme="minorHAnsi"/>
                <w:sz w:val="20"/>
                <w:szCs w:val="20"/>
                <w:lang w:val="es-ES"/>
              </w:rPr>
              <w:t>Ciclo de vida del proyecto</w:t>
            </w:r>
          </w:p>
        </w:tc>
        <w:tc>
          <w:tcPr>
            <w:tcW w:w="6053" w:type="dxa"/>
            <w:gridSpan w:val="2"/>
          </w:tcPr>
          <w:p w14:paraId="06BCAF86" w14:textId="3F01F1BA" w:rsidR="007D2D44" w:rsidRPr="00036711" w:rsidRDefault="00363A67" w:rsidP="00663759">
            <w:pPr>
              <w:rPr>
                <w:sz w:val="20"/>
                <w:szCs w:val="20"/>
                <w:lang w:val="es-ES"/>
              </w:rPr>
            </w:pPr>
            <w:hyperlink r:id="rId91" w:history="1">
              <w:r w:rsidR="00EE0A34" w:rsidRPr="00036711">
                <w:rPr>
                  <w:rStyle w:val="Hyperlink"/>
                  <w:sz w:val="20"/>
                  <w:szCs w:val="20"/>
                  <w:lang w:val="es-ES"/>
                </w:rPr>
                <w:t>https://my.rotary.org/es/take-action/develop-projects/project-lifecycle-resources</w:t>
              </w:r>
            </w:hyperlink>
          </w:p>
          <w:p w14:paraId="1F10D95A" w14:textId="33094C31" w:rsidR="007D2D44" w:rsidRPr="00036711" w:rsidRDefault="007D2D44" w:rsidP="00663759">
            <w:pPr>
              <w:rPr>
                <w:lang w:val="es-ES"/>
              </w:rPr>
            </w:pPr>
          </w:p>
        </w:tc>
      </w:tr>
      <w:tr w:rsidR="00B83A69" w:rsidRPr="00036711" w14:paraId="4B313159" w14:textId="77777777" w:rsidTr="00663759">
        <w:trPr>
          <w:trHeight w:val="291"/>
        </w:trPr>
        <w:tc>
          <w:tcPr>
            <w:tcW w:w="2695" w:type="dxa"/>
          </w:tcPr>
          <w:p w14:paraId="3AB94C61" w14:textId="40727D5C" w:rsidR="00663759" w:rsidRPr="00036711" w:rsidRDefault="00EE0A34" w:rsidP="00663759">
            <w:pPr>
              <w:rPr>
                <w:rFonts w:cstheme="minorHAnsi"/>
                <w:sz w:val="20"/>
                <w:szCs w:val="20"/>
                <w:lang w:val="es-ES"/>
              </w:rPr>
            </w:pPr>
            <w:r w:rsidRPr="00036711">
              <w:rPr>
                <w:rFonts w:cstheme="minorHAnsi"/>
                <w:sz w:val="20"/>
                <w:szCs w:val="20"/>
                <w:lang w:val="es-ES"/>
              </w:rPr>
              <w:t>Enunciados de las áreas de interés</w:t>
            </w:r>
          </w:p>
        </w:tc>
        <w:tc>
          <w:tcPr>
            <w:tcW w:w="6053" w:type="dxa"/>
            <w:gridSpan w:val="2"/>
          </w:tcPr>
          <w:p w14:paraId="71B3F87B" w14:textId="77777777" w:rsidR="00663759" w:rsidRPr="00036711" w:rsidRDefault="00363A67" w:rsidP="00663759">
            <w:pPr>
              <w:rPr>
                <w:rFonts w:cstheme="minorHAnsi"/>
                <w:sz w:val="20"/>
                <w:szCs w:val="20"/>
                <w:lang w:val="es-ES"/>
              </w:rPr>
            </w:pPr>
            <w:hyperlink r:id="rId92" w:history="1">
              <w:r w:rsidR="00EE0A34" w:rsidRPr="00036711">
                <w:rPr>
                  <w:rStyle w:val="Hyperlink"/>
                  <w:rFonts w:cstheme="minorHAnsi"/>
                  <w:sz w:val="20"/>
                  <w:szCs w:val="20"/>
                  <w:lang w:val="es-ES"/>
                </w:rPr>
                <w:t>https://my.rotary.org/es/document/areas-focus-policy-statements</w:t>
              </w:r>
            </w:hyperlink>
          </w:p>
          <w:p w14:paraId="20507F52" w14:textId="77777777" w:rsidR="00663759" w:rsidRPr="00036711" w:rsidRDefault="00663759" w:rsidP="00663759">
            <w:pPr>
              <w:rPr>
                <w:rFonts w:cstheme="minorHAnsi"/>
                <w:sz w:val="20"/>
                <w:szCs w:val="20"/>
                <w:lang w:val="es-ES"/>
              </w:rPr>
            </w:pPr>
          </w:p>
        </w:tc>
      </w:tr>
      <w:tr w:rsidR="00B83A69" w:rsidRPr="00036711" w14:paraId="16A33D23" w14:textId="77777777" w:rsidTr="00663759">
        <w:trPr>
          <w:trHeight w:val="291"/>
        </w:trPr>
        <w:tc>
          <w:tcPr>
            <w:tcW w:w="2695" w:type="dxa"/>
          </w:tcPr>
          <w:p w14:paraId="768B8DF2" w14:textId="2D2DD639" w:rsidR="003922DC" w:rsidRPr="00036711" w:rsidRDefault="00EE0A34" w:rsidP="00DC7375">
            <w:pPr>
              <w:rPr>
                <w:rFonts w:cstheme="minorHAnsi"/>
                <w:sz w:val="20"/>
                <w:szCs w:val="20"/>
                <w:lang w:val="es-ES"/>
              </w:rPr>
            </w:pPr>
            <w:r w:rsidRPr="00036711">
              <w:rPr>
                <w:rFonts w:cstheme="minorHAnsi"/>
                <w:sz w:val="20"/>
                <w:szCs w:val="20"/>
                <w:lang w:val="es-ES"/>
              </w:rPr>
              <w:t>Pautas para el financiamiento de subvenciones globales en el área de interés Alfabetización y educación básica</w:t>
            </w:r>
          </w:p>
        </w:tc>
        <w:tc>
          <w:tcPr>
            <w:tcW w:w="6053" w:type="dxa"/>
            <w:gridSpan w:val="2"/>
          </w:tcPr>
          <w:p w14:paraId="62D16882" w14:textId="0D73FBC5" w:rsidR="003922DC" w:rsidRPr="00036711" w:rsidRDefault="00363A67" w:rsidP="00663759">
            <w:pPr>
              <w:rPr>
                <w:lang w:val="es-ES"/>
              </w:rPr>
            </w:pPr>
            <w:hyperlink r:id="rId93" w:history="1">
              <w:r w:rsidR="003B0501" w:rsidRPr="00B7706A">
                <w:rPr>
                  <w:rStyle w:val="Hyperlink"/>
                  <w:sz w:val="20"/>
                  <w:szCs w:val="20"/>
                  <w:lang w:val="es-ES"/>
                </w:rPr>
                <w:t>https://my-cms.rotary.org/es/document/basic-education-and-literacy-guidelines-global-grant-funding</w:t>
              </w:r>
            </w:hyperlink>
            <w:r w:rsidR="003B0501">
              <w:rPr>
                <w:sz w:val="20"/>
                <w:szCs w:val="20"/>
                <w:lang w:val="es-ES"/>
              </w:rPr>
              <w:t xml:space="preserve"> </w:t>
            </w:r>
          </w:p>
        </w:tc>
      </w:tr>
      <w:tr w:rsidR="00B83A69" w:rsidRPr="00036711" w14:paraId="34E4987B" w14:textId="77777777" w:rsidTr="00663759">
        <w:trPr>
          <w:trHeight w:val="291"/>
        </w:trPr>
        <w:tc>
          <w:tcPr>
            <w:tcW w:w="2695" w:type="dxa"/>
          </w:tcPr>
          <w:p w14:paraId="0023B4A1" w14:textId="775E41D2" w:rsidR="003401A0" w:rsidRPr="00036711" w:rsidRDefault="00EE0A34" w:rsidP="00DC7375">
            <w:pPr>
              <w:rPr>
                <w:rFonts w:cstheme="minorHAnsi"/>
                <w:sz w:val="20"/>
                <w:szCs w:val="20"/>
                <w:lang w:val="es-ES"/>
              </w:rPr>
            </w:pPr>
            <w:r w:rsidRPr="00036711">
              <w:rPr>
                <w:rFonts w:cstheme="minorHAnsi"/>
                <w:sz w:val="20"/>
                <w:szCs w:val="20"/>
                <w:lang w:val="es-ES"/>
              </w:rPr>
              <w:t>Pautas para el financiamiento de subvenciones globales en el área de la prevención y el tratamiento de enfermedades</w:t>
            </w:r>
          </w:p>
        </w:tc>
        <w:tc>
          <w:tcPr>
            <w:tcW w:w="6053" w:type="dxa"/>
            <w:gridSpan w:val="2"/>
          </w:tcPr>
          <w:p w14:paraId="74D545D3" w14:textId="425A22D0" w:rsidR="003401A0" w:rsidRPr="00036711" w:rsidRDefault="00363A67" w:rsidP="00663759">
            <w:pPr>
              <w:rPr>
                <w:sz w:val="20"/>
                <w:szCs w:val="20"/>
                <w:lang w:val="es-ES"/>
              </w:rPr>
            </w:pPr>
            <w:hyperlink r:id="rId94" w:history="1">
              <w:r w:rsidR="003B0501" w:rsidRPr="00B7706A">
                <w:rPr>
                  <w:rStyle w:val="Hyperlink"/>
                  <w:sz w:val="20"/>
                  <w:szCs w:val="20"/>
                  <w:lang w:val="es-ES"/>
                </w:rPr>
                <w:t>https://my-cms.rotary.org/es/document/disease-prevention-and-treatment-guidelines-global-grant-funding</w:t>
              </w:r>
            </w:hyperlink>
            <w:r w:rsidR="003B0501">
              <w:rPr>
                <w:sz w:val="20"/>
                <w:szCs w:val="20"/>
                <w:lang w:val="es-ES"/>
              </w:rPr>
              <w:t xml:space="preserve"> </w:t>
            </w:r>
          </w:p>
        </w:tc>
      </w:tr>
      <w:tr w:rsidR="00B83A69" w:rsidRPr="00036711" w14:paraId="2AB26A29" w14:textId="77777777" w:rsidTr="00663759">
        <w:trPr>
          <w:trHeight w:val="291"/>
        </w:trPr>
        <w:tc>
          <w:tcPr>
            <w:tcW w:w="2695" w:type="dxa"/>
          </w:tcPr>
          <w:p w14:paraId="5B9CD883" w14:textId="6F96DA86" w:rsidR="003401A0" w:rsidRPr="00036711" w:rsidRDefault="00EE0A34" w:rsidP="00DC7375">
            <w:pPr>
              <w:rPr>
                <w:rFonts w:cstheme="minorHAnsi"/>
                <w:sz w:val="20"/>
                <w:szCs w:val="20"/>
                <w:lang w:val="es-ES"/>
              </w:rPr>
            </w:pPr>
            <w:r w:rsidRPr="00036711">
              <w:rPr>
                <w:rFonts w:cstheme="minorHAnsi"/>
                <w:sz w:val="20"/>
                <w:szCs w:val="20"/>
                <w:lang w:val="es-ES"/>
              </w:rPr>
              <w:t>Pautas para el financiamiento de subvenciones globales en el área de interés Desarrollo económico de la comunidad</w:t>
            </w:r>
          </w:p>
        </w:tc>
        <w:tc>
          <w:tcPr>
            <w:tcW w:w="6053" w:type="dxa"/>
            <w:gridSpan w:val="2"/>
          </w:tcPr>
          <w:p w14:paraId="2B2AF980" w14:textId="39A4B497" w:rsidR="003401A0" w:rsidRPr="00036711" w:rsidRDefault="00363A67" w:rsidP="00663759">
            <w:pPr>
              <w:rPr>
                <w:sz w:val="20"/>
                <w:szCs w:val="20"/>
                <w:lang w:val="es-ES"/>
              </w:rPr>
            </w:pPr>
            <w:hyperlink r:id="rId95" w:history="1">
              <w:r w:rsidR="003B0501" w:rsidRPr="00B7706A">
                <w:rPr>
                  <w:rStyle w:val="Hyperlink"/>
                  <w:sz w:val="20"/>
                  <w:szCs w:val="20"/>
                  <w:lang w:val="es-ES"/>
                </w:rPr>
                <w:t>https://my-cms.rotary.org/es/document/economic-and-community-development-guidelines-global-grant-funding</w:t>
              </w:r>
            </w:hyperlink>
            <w:r w:rsidR="003B0501">
              <w:rPr>
                <w:sz w:val="20"/>
                <w:szCs w:val="20"/>
                <w:lang w:val="es-ES"/>
              </w:rPr>
              <w:t xml:space="preserve"> </w:t>
            </w:r>
          </w:p>
        </w:tc>
      </w:tr>
      <w:tr w:rsidR="00B83A69" w:rsidRPr="00036711" w14:paraId="5A84FA7F" w14:textId="77777777" w:rsidTr="00663759">
        <w:trPr>
          <w:trHeight w:val="291"/>
        </w:trPr>
        <w:tc>
          <w:tcPr>
            <w:tcW w:w="2695" w:type="dxa"/>
          </w:tcPr>
          <w:p w14:paraId="33FA7264" w14:textId="72F7465D" w:rsidR="003401A0" w:rsidRPr="00036711" w:rsidRDefault="00EE0A34" w:rsidP="00DC7375">
            <w:pPr>
              <w:rPr>
                <w:rFonts w:cstheme="minorHAnsi"/>
                <w:sz w:val="20"/>
                <w:szCs w:val="20"/>
                <w:lang w:val="es-ES"/>
              </w:rPr>
            </w:pPr>
            <w:r w:rsidRPr="00036711">
              <w:rPr>
                <w:rFonts w:cstheme="minorHAnsi"/>
                <w:sz w:val="20"/>
                <w:szCs w:val="20"/>
                <w:lang w:val="es-ES"/>
              </w:rPr>
              <w:t>Pautas para el financiamiento de subvenciones globales en el área de interés Salud materno-infantil</w:t>
            </w:r>
          </w:p>
        </w:tc>
        <w:tc>
          <w:tcPr>
            <w:tcW w:w="6053" w:type="dxa"/>
            <w:gridSpan w:val="2"/>
          </w:tcPr>
          <w:p w14:paraId="2A034544" w14:textId="4433A756" w:rsidR="003401A0" w:rsidRPr="00036711" w:rsidRDefault="00363A67" w:rsidP="00663759">
            <w:pPr>
              <w:rPr>
                <w:sz w:val="20"/>
                <w:szCs w:val="20"/>
                <w:lang w:val="es-ES"/>
              </w:rPr>
            </w:pPr>
            <w:hyperlink r:id="rId96" w:history="1">
              <w:r w:rsidR="003B0501" w:rsidRPr="00B7706A">
                <w:rPr>
                  <w:rStyle w:val="Hyperlink"/>
                  <w:sz w:val="20"/>
                  <w:szCs w:val="20"/>
                  <w:lang w:val="es-ES"/>
                </w:rPr>
                <w:t>https://my-cms.rotary.org/es/document/maternal-and-child-health-guidelines-global-grant-funding</w:t>
              </w:r>
            </w:hyperlink>
            <w:r w:rsidR="003B0501">
              <w:rPr>
                <w:sz w:val="20"/>
                <w:szCs w:val="20"/>
                <w:lang w:val="es-ES"/>
              </w:rPr>
              <w:t xml:space="preserve"> </w:t>
            </w:r>
          </w:p>
        </w:tc>
      </w:tr>
      <w:tr w:rsidR="00B83A69" w:rsidRPr="00036711" w14:paraId="216633E6" w14:textId="77777777" w:rsidTr="00663759">
        <w:trPr>
          <w:trHeight w:val="291"/>
        </w:trPr>
        <w:tc>
          <w:tcPr>
            <w:tcW w:w="2695" w:type="dxa"/>
          </w:tcPr>
          <w:p w14:paraId="3A8ACE34" w14:textId="546F214B" w:rsidR="003401A0" w:rsidRPr="00036711" w:rsidRDefault="00EE0A34" w:rsidP="00DC7375">
            <w:pPr>
              <w:rPr>
                <w:rFonts w:cstheme="minorHAnsi"/>
                <w:sz w:val="20"/>
                <w:szCs w:val="20"/>
                <w:lang w:val="es-ES"/>
              </w:rPr>
            </w:pPr>
            <w:r w:rsidRPr="00036711">
              <w:rPr>
                <w:rFonts w:cstheme="minorHAnsi"/>
                <w:sz w:val="20"/>
                <w:szCs w:val="20"/>
                <w:lang w:val="es-ES"/>
              </w:rPr>
              <w:lastRenderedPageBreak/>
              <w:t>Pautas para el financiamiento de subvenciones globales en el área de Paz y Prevención de Conflictos</w:t>
            </w:r>
          </w:p>
        </w:tc>
        <w:tc>
          <w:tcPr>
            <w:tcW w:w="6053" w:type="dxa"/>
            <w:gridSpan w:val="2"/>
          </w:tcPr>
          <w:p w14:paraId="7A15623A" w14:textId="25DFAA51" w:rsidR="003401A0" w:rsidRPr="00036711" w:rsidRDefault="00363A67" w:rsidP="00663759">
            <w:pPr>
              <w:rPr>
                <w:sz w:val="20"/>
                <w:szCs w:val="20"/>
                <w:lang w:val="es-ES"/>
              </w:rPr>
            </w:pPr>
            <w:hyperlink r:id="rId97" w:history="1">
              <w:r w:rsidR="003B0501" w:rsidRPr="00B7706A">
                <w:rPr>
                  <w:rStyle w:val="Hyperlink"/>
                  <w:sz w:val="20"/>
                  <w:szCs w:val="20"/>
                  <w:lang w:val="es-ES"/>
                </w:rPr>
                <w:t>https://my-cms.rotary.org/es/document/peace-and-conflict-prevention-resolution-guidelines-global-grant-funding</w:t>
              </w:r>
            </w:hyperlink>
            <w:r w:rsidR="003B0501">
              <w:rPr>
                <w:sz w:val="20"/>
                <w:szCs w:val="20"/>
                <w:lang w:val="es-ES"/>
              </w:rPr>
              <w:t xml:space="preserve"> </w:t>
            </w:r>
          </w:p>
        </w:tc>
      </w:tr>
      <w:tr w:rsidR="00B83A69" w:rsidRPr="00036711" w14:paraId="21EA595F" w14:textId="77777777" w:rsidTr="00663759">
        <w:trPr>
          <w:trHeight w:val="291"/>
        </w:trPr>
        <w:tc>
          <w:tcPr>
            <w:tcW w:w="2695" w:type="dxa"/>
          </w:tcPr>
          <w:p w14:paraId="23F20E99" w14:textId="3552FCBE" w:rsidR="003401A0" w:rsidRPr="00036711" w:rsidRDefault="00EE0A34" w:rsidP="00DC7375">
            <w:pPr>
              <w:rPr>
                <w:rFonts w:cstheme="minorHAnsi"/>
                <w:sz w:val="20"/>
                <w:szCs w:val="20"/>
                <w:lang w:val="es-ES"/>
              </w:rPr>
            </w:pPr>
            <w:r w:rsidRPr="00036711">
              <w:rPr>
                <w:rFonts w:cstheme="minorHAnsi"/>
                <w:sz w:val="20"/>
                <w:szCs w:val="20"/>
                <w:lang w:val="es-ES"/>
              </w:rPr>
              <w:t>Pautas para el financiamiento de subvenciones globales en el área de Agua, saneamiento e higiene</w:t>
            </w:r>
          </w:p>
        </w:tc>
        <w:tc>
          <w:tcPr>
            <w:tcW w:w="6053" w:type="dxa"/>
            <w:gridSpan w:val="2"/>
          </w:tcPr>
          <w:p w14:paraId="1826C1ED" w14:textId="68995D83" w:rsidR="003401A0" w:rsidRPr="00036711" w:rsidRDefault="00363A67" w:rsidP="00663759">
            <w:pPr>
              <w:rPr>
                <w:sz w:val="20"/>
                <w:szCs w:val="20"/>
                <w:lang w:val="es-ES"/>
              </w:rPr>
            </w:pPr>
            <w:hyperlink r:id="rId98" w:history="1">
              <w:r w:rsidR="003B0501" w:rsidRPr="00B7706A">
                <w:rPr>
                  <w:rStyle w:val="Hyperlink"/>
                  <w:sz w:val="20"/>
                  <w:szCs w:val="20"/>
                  <w:lang w:val="es-ES"/>
                </w:rPr>
                <w:t>https://my-cms.rotary.org/es/document/water-and-sanitation-guidelines-global-grant-funding</w:t>
              </w:r>
            </w:hyperlink>
            <w:r w:rsidR="003B0501">
              <w:rPr>
                <w:sz w:val="20"/>
                <w:szCs w:val="20"/>
                <w:lang w:val="es-ES"/>
              </w:rPr>
              <w:t xml:space="preserve"> </w:t>
            </w:r>
          </w:p>
        </w:tc>
      </w:tr>
      <w:tr w:rsidR="00B83A69" w:rsidRPr="00036711" w14:paraId="7016301B" w14:textId="77777777" w:rsidTr="00663759">
        <w:trPr>
          <w:trHeight w:val="291"/>
        </w:trPr>
        <w:tc>
          <w:tcPr>
            <w:tcW w:w="2695" w:type="dxa"/>
          </w:tcPr>
          <w:p w14:paraId="70D31C0B" w14:textId="7CEF904A" w:rsidR="00184650" w:rsidRPr="00036711" w:rsidRDefault="00EE0A34" w:rsidP="00DC7375">
            <w:pPr>
              <w:rPr>
                <w:rFonts w:cstheme="minorHAnsi"/>
                <w:sz w:val="20"/>
                <w:szCs w:val="20"/>
                <w:lang w:val="es-ES"/>
              </w:rPr>
            </w:pPr>
            <w:r w:rsidRPr="00036711">
              <w:rPr>
                <w:rFonts w:cstheme="minorHAnsi"/>
                <w:sz w:val="20"/>
                <w:szCs w:val="20"/>
                <w:lang w:val="es-ES"/>
              </w:rPr>
              <w:t>Pautas para el financiamiento de subvenciones globales en el área del medioambiente</w:t>
            </w:r>
          </w:p>
        </w:tc>
        <w:tc>
          <w:tcPr>
            <w:tcW w:w="6053" w:type="dxa"/>
            <w:gridSpan w:val="2"/>
          </w:tcPr>
          <w:p w14:paraId="6DE7C8FB" w14:textId="5649EEEB" w:rsidR="00184650" w:rsidRPr="00D04795" w:rsidRDefault="00363A67" w:rsidP="00663759">
            <w:pPr>
              <w:rPr>
                <w:sz w:val="20"/>
                <w:szCs w:val="20"/>
                <w:lang w:val="es-ES"/>
              </w:rPr>
            </w:pPr>
            <w:hyperlink r:id="rId99" w:history="1">
              <w:r w:rsidR="00D04795" w:rsidRPr="00BF0C90">
                <w:rPr>
                  <w:rStyle w:val="Hyperlink"/>
                  <w:sz w:val="20"/>
                  <w:szCs w:val="20"/>
                </w:rPr>
                <w:t>https://my.rotary.org/es/document/environment-guidelines-global-grant-funding</w:t>
              </w:r>
            </w:hyperlink>
            <w:r w:rsidR="00D04795">
              <w:rPr>
                <w:sz w:val="20"/>
                <w:szCs w:val="20"/>
              </w:rPr>
              <w:t xml:space="preserve"> </w:t>
            </w:r>
          </w:p>
        </w:tc>
      </w:tr>
      <w:tr w:rsidR="00B83A69" w:rsidRPr="00036711" w14:paraId="392AD258" w14:textId="77777777" w:rsidTr="00663759">
        <w:trPr>
          <w:trHeight w:val="291"/>
        </w:trPr>
        <w:tc>
          <w:tcPr>
            <w:tcW w:w="2695" w:type="dxa"/>
          </w:tcPr>
          <w:p w14:paraId="393F04E4" w14:textId="11FCC861" w:rsidR="00663759" w:rsidRPr="00036711" w:rsidRDefault="00EE0A34" w:rsidP="00DC7375">
            <w:pPr>
              <w:rPr>
                <w:rFonts w:cstheme="minorHAnsi"/>
                <w:sz w:val="20"/>
                <w:szCs w:val="20"/>
                <w:lang w:val="es-ES"/>
              </w:rPr>
            </w:pPr>
            <w:r w:rsidRPr="00036711">
              <w:rPr>
                <w:rFonts w:cstheme="minorHAnsi"/>
                <w:sz w:val="20"/>
                <w:szCs w:val="20"/>
                <w:lang w:val="es-ES"/>
              </w:rPr>
              <w:t>Condiciones para el otorgamiento de subvenciones globales de La Fundación Rotaria</w:t>
            </w:r>
          </w:p>
        </w:tc>
        <w:tc>
          <w:tcPr>
            <w:tcW w:w="6053" w:type="dxa"/>
            <w:gridSpan w:val="2"/>
          </w:tcPr>
          <w:p w14:paraId="675B6B28" w14:textId="77777777" w:rsidR="00663759" w:rsidRPr="00036711" w:rsidRDefault="00363A67" w:rsidP="00663759">
            <w:pPr>
              <w:rPr>
                <w:rFonts w:cstheme="minorHAnsi"/>
                <w:sz w:val="20"/>
                <w:szCs w:val="20"/>
                <w:lang w:val="es-ES"/>
              </w:rPr>
            </w:pPr>
            <w:hyperlink r:id="rId100" w:history="1">
              <w:r w:rsidR="00EE0A34" w:rsidRPr="00036711">
                <w:rPr>
                  <w:rStyle w:val="Hyperlink"/>
                  <w:sz w:val="20"/>
                  <w:szCs w:val="20"/>
                  <w:lang w:val="es-ES"/>
                </w:rPr>
                <w:t>https://my-cms.rotary.org/es/document/terms-and-conditions-rotary-foundation-global-grants</w:t>
              </w:r>
            </w:hyperlink>
            <w:r w:rsidR="00EE0A34" w:rsidRPr="00036711">
              <w:rPr>
                <w:sz w:val="20"/>
                <w:szCs w:val="20"/>
                <w:lang w:val="es-ES"/>
              </w:rPr>
              <w:t xml:space="preserve"> </w:t>
            </w:r>
          </w:p>
        </w:tc>
      </w:tr>
      <w:tr w:rsidR="00B83A69" w:rsidRPr="00036711" w14:paraId="1443A99C" w14:textId="77777777" w:rsidTr="00663759">
        <w:trPr>
          <w:trHeight w:val="291"/>
        </w:trPr>
        <w:tc>
          <w:tcPr>
            <w:tcW w:w="2695" w:type="dxa"/>
          </w:tcPr>
          <w:p w14:paraId="5F53A4EB" w14:textId="6DAE0D14" w:rsidR="006D05D4" w:rsidRPr="00036711" w:rsidRDefault="00EE0A34" w:rsidP="00DC7375">
            <w:pPr>
              <w:rPr>
                <w:rFonts w:cstheme="minorHAnsi"/>
                <w:sz w:val="20"/>
                <w:szCs w:val="20"/>
                <w:lang w:val="es-ES"/>
              </w:rPr>
            </w:pPr>
            <w:r w:rsidRPr="00036711">
              <w:rPr>
                <w:rFonts w:cstheme="minorHAnsi"/>
                <w:sz w:val="20"/>
                <w:szCs w:val="20"/>
                <w:lang w:val="es-ES"/>
              </w:rPr>
              <w:t>Condiciones para el otorgamiento de subvenciones distritales de La Fundación Rotaria</w:t>
            </w:r>
          </w:p>
        </w:tc>
        <w:tc>
          <w:tcPr>
            <w:tcW w:w="6053" w:type="dxa"/>
            <w:gridSpan w:val="2"/>
          </w:tcPr>
          <w:p w14:paraId="26EAAEE1" w14:textId="0FE60E25" w:rsidR="006D05D4" w:rsidRPr="00036711" w:rsidRDefault="00363A67" w:rsidP="00663759">
            <w:pPr>
              <w:rPr>
                <w:lang w:val="es-ES"/>
              </w:rPr>
            </w:pPr>
            <w:hyperlink r:id="rId101" w:history="1">
              <w:r w:rsidR="00EE0A34" w:rsidRPr="00036711">
                <w:rPr>
                  <w:rStyle w:val="Hyperlink"/>
                  <w:sz w:val="20"/>
                  <w:szCs w:val="20"/>
                  <w:lang w:val="es-ES"/>
                </w:rPr>
                <w:t>https://my-cms.rotary.org/es/document/terms-and-conditions-rotary-foundation-district-grants</w:t>
              </w:r>
            </w:hyperlink>
          </w:p>
        </w:tc>
      </w:tr>
      <w:tr w:rsidR="00B83A69" w:rsidRPr="00036711" w14:paraId="518A1918" w14:textId="77777777" w:rsidTr="00663759">
        <w:trPr>
          <w:trHeight w:val="291"/>
        </w:trPr>
        <w:tc>
          <w:tcPr>
            <w:tcW w:w="2695" w:type="dxa"/>
          </w:tcPr>
          <w:p w14:paraId="3AD45AA0" w14:textId="77777777" w:rsidR="00663759" w:rsidRPr="00036711" w:rsidRDefault="00EE0A34" w:rsidP="00663759">
            <w:pPr>
              <w:rPr>
                <w:rFonts w:cstheme="minorHAnsi"/>
                <w:sz w:val="20"/>
                <w:szCs w:val="20"/>
                <w:lang w:val="es-ES"/>
              </w:rPr>
            </w:pPr>
            <w:r w:rsidRPr="00036711">
              <w:rPr>
                <w:rFonts w:cstheme="minorHAnsi"/>
                <w:sz w:val="20"/>
                <w:szCs w:val="20"/>
                <w:lang w:val="es-ES"/>
              </w:rPr>
              <w:t>Plantilla de solicitud de subvenciones globales</w:t>
            </w:r>
          </w:p>
        </w:tc>
        <w:tc>
          <w:tcPr>
            <w:tcW w:w="6053" w:type="dxa"/>
            <w:gridSpan w:val="2"/>
          </w:tcPr>
          <w:p w14:paraId="7FA59219" w14:textId="77777777" w:rsidR="00663759" w:rsidRPr="00036711" w:rsidRDefault="00363A67" w:rsidP="00663759">
            <w:pPr>
              <w:rPr>
                <w:rFonts w:cstheme="minorHAnsi"/>
                <w:sz w:val="20"/>
                <w:szCs w:val="20"/>
                <w:lang w:val="es-ES"/>
              </w:rPr>
            </w:pPr>
            <w:hyperlink r:id="rId102" w:history="1">
              <w:r w:rsidR="00EE0A34" w:rsidRPr="00036711">
                <w:rPr>
                  <w:rStyle w:val="Hyperlink"/>
                  <w:rFonts w:cstheme="minorHAnsi"/>
                  <w:sz w:val="20"/>
                  <w:szCs w:val="20"/>
                  <w:lang w:val="es-ES"/>
                </w:rPr>
                <w:t>https://my.rotary.org/es/document/global-grant-applic1ation-template</w:t>
              </w:r>
            </w:hyperlink>
          </w:p>
          <w:p w14:paraId="0DE2D174" w14:textId="77777777" w:rsidR="00663759" w:rsidRPr="00036711" w:rsidRDefault="00663759" w:rsidP="00663759">
            <w:pPr>
              <w:rPr>
                <w:rFonts w:cstheme="minorHAnsi"/>
                <w:sz w:val="20"/>
                <w:szCs w:val="20"/>
                <w:lang w:val="es-ES"/>
              </w:rPr>
            </w:pPr>
          </w:p>
        </w:tc>
      </w:tr>
      <w:tr w:rsidR="00B83A69" w:rsidRPr="00036711" w14:paraId="2D92B584" w14:textId="77777777" w:rsidTr="00663759">
        <w:trPr>
          <w:trHeight w:val="291"/>
        </w:trPr>
        <w:tc>
          <w:tcPr>
            <w:tcW w:w="2695" w:type="dxa"/>
          </w:tcPr>
          <w:p w14:paraId="39F19246" w14:textId="77777777" w:rsidR="00663759" w:rsidRPr="00036711" w:rsidRDefault="00EE0A34" w:rsidP="00663759">
            <w:pPr>
              <w:rPr>
                <w:rFonts w:cstheme="minorHAnsi"/>
                <w:sz w:val="20"/>
                <w:szCs w:val="20"/>
                <w:lang w:val="es-ES"/>
              </w:rPr>
            </w:pPr>
            <w:r w:rsidRPr="00036711">
              <w:rPr>
                <w:rFonts w:cstheme="minorHAnsi"/>
                <w:sz w:val="20"/>
                <w:szCs w:val="20"/>
                <w:lang w:val="es-ES"/>
              </w:rPr>
              <w:t>Plantilla del informe sobre subvenciones globales</w:t>
            </w:r>
          </w:p>
        </w:tc>
        <w:tc>
          <w:tcPr>
            <w:tcW w:w="6053" w:type="dxa"/>
            <w:gridSpan w:val="2"/>
          </w:tcPr>
          <w:p w14:paraId="03855822" w14:textId="7706006A" w:rsidR="000E5122" w:rsidRPr="00036711" w:rsidRDefault="00363A67" w:rsidP="00663759">
            <w:pPr>
              <w:rPr>
                <w:sz w:val="20"/>
                <w:szCs w:val="20"/>
                <w:lang w:val="es-ES"/>
              </w:rPr>
            </w:pPr>
            <w:hyperlink r:id="rId103" w:history="1">
              <w:r w:rsidR="00EE0A34" w:rsidRPr="00036711">
                <w:rPr>
                  <w:rStyle w:val="Hyperlink"/>
                  <w:sz w:val="20"/>
                  <w:szCs w:val="20"/>
                  <w:lang w:val="es-ES"/>
                </w:rPr>
                <w:t>https://my.rotary.org/es/document/global-grant-report-template</w:t>
              </w:r>
            </w:hyperlink>
          </w:p>
        </w:tc>
      </w:tr>
      <w:tr w:rsidR="00B83A69" w:rsidRPr="00036711" w14:paraId="34758B1D" w14:textId="77777777" w:rsidTr="00663759">
        <w:trPr>
          <w:trHeight w:val="291"/>
        </w:trPr>
        <w:tc>
          <w:tcPr>
            <w:tcW w:w="2695" w:type="dxa"/>
          </w:tcPr>
          <w:p w14:paraId="704A6663" w14:textId="77777777" w:rsidR="00663759" w:rsidRPr="00036711" w:rsidRDefault="00EE0A34" w:rsidP="00663759">
            <w:pPr>
              <w:rPr>
                <w:rFonts w:cstheme="minorHAnsi"/>
                <w:sz w:val="20"/>
                <w:szCs w:val="20"/>
                <w:lang w:val="es-ES"/>
              </w:rPr>
            </w:pPr>
            <w:r w:rsidRPr="00036711">
              <w:rPr>
                <w:rFonts w:cstheme="minorHAnsi"/>
                <w:sz w:val="20"/>
                <w:szCs w:val="20"/>
                <w:lang w:val="es-ES"/>
              </w:rPr>
              <w:t xml:space="preserve">Seis pasos para la sostenibilidad </w:t>
            </w:r>
          </w:p>
        </w:tc>
        <w:tc>
          <w:tcPr>
            <w:tcW w:w="6053" w:type="dxa"/>
            <w:gridSpan w:val="2"/>
          </w:tcPr>
          <w:p w14:paraId="7146D135" w14:textId="77777777" w:rsidR="00663759" w:rsidRPr="00036711" w:rsidRDefault="00363A67" w:rsidP="00663759">
            <w:pPr>
              <w:rPr>
                <w:rFonts w:cstheme="minorHAnsi"/>
                <w:sz w:val="20"/>
                <w:szCs w:val="20"/>
                <w:lang w:val="es-ES"/>
              </w:rPr>
            </w:pPr>
            <w:hyperlink r:id="rId104" w:history="1">
              <w:r w:rsidR="00EE0A34" w:rsidRPr="00036711">
                <w:rPr>
                  <w:rStyle w:val="Hyperlink"/>
                  <w:rFonts w:cstheme="minorHAnsi"/>
                  <w:sz w:val="20"/>
                  <w:szCs w:val="20"/>
                  <w:lang w:val="es-ES"/>
                </w:rPr>
                <w:t>https://my.rotary.org/es/document/six-steps-sustainability</w:t>
              </w:r>
            </w:hyperlink>
          </w:p>
          <w:p w14:paraId="44D4D82A" w14:textId="77777777" w:rsidR="00663759" w:rsidRPr="00036711" w:rsidRDefault="00663759" w:rsidP="00663759">
            <w:pPr>
              <w:rPr>
                <w:rFonts w:cstheme="minorHAnsi"/>
                <w:sz w:val="20"/>
                <w:szCs w:val="20"/>
                <w:lang w:val="es-ES"/>
              </w:rPr>
            </w:pPr>
          </w:p>
        </w:tc>
      </w:tr>
      <w:tr w:rsidR="00B83A69" w:rsidRPr="00036711" w14:paraId="1764B68D" w14:textId="77777777" w:rsidTr="00663759">
        <w:trPr>
          <w:trHeight w:val="291"/>
        </w:trPr>
        <w:tc>
          <w:tcPr>
            <w:tcW w:w="2695" w:type="dxa"/>
          </w:tcPr>
          <w:p w14:paraId="1C66B8CB" w14:textId="77777777" w:rsidR="00663759" w:rsidRPr="00036711" w:rsidRDefault="00EE0A34" w:rsidP="00663759">
            <w:pPr>
              <w:rPr>
                <w:rFonts w:cstheme="minorHAnsi"/>
                <w:sz w:val="20"/>
                <w:szCs w:val="20"/>
                <w:lang w:val="es-ES"/>
              </w:rPr>
            </w:pPr>
            <w:r w:rsidRPr="00036711">
              <w:rPr>
                <w:rFonts w:cstheme="minorHAnsi"/>
                <w:sz w:val="20"/>
                <w:szCs w:val="20"/>
                <w:lang w:val="es-ES"/>
              </w:rPr>
              <w:t>Recursos para evaluar las necesidades de la comunidad</w:t>
            </w:r>
          </w:p>
        </w:tc>
        <w:tc>
          <w:tcPr>
            <w:tcW w:w="6053" w:type="dxa"/>
            <w:gridSpan w:val="2"/>
          </w:tcPr>
          <w:p w14:paraId="2BCC14BF" w14:textId="77777777" w:rsidR="00663759" w:rsidRPr="00036711" w:rsidRDefault="00363A67" w:rsidP="00663759">
            <w:pPr>
              <w:rPr>
                <w:rFonts w:cstheme="minorHAnsi"/>
                <w:sz w:val="20"/>
                <w:szCs w:val="20"/>
                <w:lang w:val="es-ES"/>
              </w:rPr>
            </w:pPr>
            <w:hyperlink r:id="rId105" w:history="1">
              <w:r w:rsidR="00EE0A34" w:rsidRPr="00036711">
                <w:rPr>
                  <w:rStyle w:val="Hyperlink"/>
                  <w:rFonts w:cstheme="minorHAnsi"/>
                  <w:sz w:val="20"/>
                  <w:szCs w:val="20"/>
                  <w:lang w:val="es-ES"/>
                </w:rPr>
                <w:t>https://www.rotary.org/myrotary/es/document/community-assessment-tools</w:t>
              </w:r>
            </w:hyperlink>
          </w:p>
          <w:p w14:paraId="4F44A46D" w14:textId="77777777" w:rsidR="00663759" w:rsidRPr="00036711" w:rsidRDefault="00663759" w:rsidP="00663759">
            <w:pPr>
              <w:rPr>
                <w:rFonts w:cstheme="minorHAnsi"/>
                <w:sz w:val="20"/>
                <w:szCs w:val="20"/>
                <w:lang w:val="es-ES"/>
              </w:rPr>
            </w:pPr>
          </w:p>
        </w:tc>
      </w:tr>
      <w:tr w:rsidR="00B83A69" w:rsidRPr="00036711" w14:paraId="762939AB" w14:textId="77777777" w:rsidTr="00663759">
        <w:trPr>
          <w:trHeight w:val="291"/>
        </w:trPr>
        <w:tc>
          <w:tcPr>
            <w:tcW w:w="2695" w:type="dxa"/>
          </w:tcPr>
          <w:p w14:paraId="0DBC079B" w14:textId="71120532" w:rsidR="00663759" w:rsidRPr="00036711" w:rsidRDefault="00EE0A34" w:rsidP="00663759">
            <w:pPr>
              <w:rPr>
                <w:rFonts w:cstheme="minorHAnsi"/>
                <w:sz w:val="20"/>
                <w:szCs w:val="20"/>
                <w:lang w:val="es-ES"/>
              </w:rPr>
            </w:pPr>
            <w:r w:rsidRPr="00036711">
              <w:rPr>
                <w:rFonts w:cstheme="minorHAnsi"/>
                <w:sz w:val="20"/>
                <w:szCs w:val="20"/>
                <w:lang w:val="es-ES"/>
              </w:rPr>
              <w:t>Resultados de la evaluación de las necesidades de la comunidad</w:t>
            </w:r>
          </w:p>
        </w:tc>
        <w:tc>
          <w:tcPr>
            <w:tcW w:w="6053" w:type="dxa"/>
            <w:gridSpan w:val="2"/>
          </w:tcPr>
          <w:p w14:paraId="017C8A9F" w14:textId="77777777" w:rsidR="00663759" w:rsidRPr="00036711" w:rsidRDefault="00363A67" w:rsidP="00663759">
            <w:pPr>
              <w:rPr>
                <w:rFonts w:cstheme="minorHAnsi"/>
                <w:sz w:val="20"/>
                <w:szCs w:val="20"/>
                <w:lang w:val="es-ES"/>
              </w:rPr>
            </w:pPr>
            <w:hyperlink r:id="rId106" w:history="1">
              <w:r w:rsidR="00EE0A34" w:rsidRPr="00036711">
                <w:rPr>
                  <w:rStyle w:val="Hyperlink"/>
                  <w:rFonts w:cstheme="minorHAnsi"/>
                  <w:sz w:val="20"/>
                  <w:szCs w:val="20"/>
                  <w:lang w:val="es-ES"/>
                </w:rPr>
                <w:t>https://my.rotary.org/es/document/global-grants-community-assessment-results</w:t>
              </w:r>
            </w:hyperlink>
          </w:p>
          <w:p w14:paraId="21DEA9EA" w14:textId="77777777" w:rsidR="00663759" w:rsidRPr="00036711" w:rsidRDefault="00663759" w:rsidP="00663759">
            <w:pPr>
              <w:rPr>
                <w:rFonts w:cstheme="minorHAnsi"/>
                <w:sz w:val="20"/>
                <w:szCs w:val="20"/>
                <w:lang w:val="es-ES"/>
              </w:rPr>
            </w:pPr>
          </w:p>
        </w:tc>
      </w:tr>
      <w:tr w:rsidR="00B83A69" w:rsidRPr="00036711" w14:paraId="3E3B14B5" w14:textId="77777777" w:rsidTr="00663759">
        <w:trPr>
          <w:trHeight w:val="291"/>
        </w:trPr>
        <w:tc>
          <w:tcPr>
            <w:tcW w:w="2695" w:type="dxa"/>
          </w:tcPr>
          <w:p w14:paraId="26963B4A" w14:textId="77777777" w:rsidR="00663759" w:rsidRPr="00036711" w:rsidRDefault="00EE0A34" w:rsidP="00663759">
            <w:pPr>
              <w:rPr>
                <w:rFonts w:cstheme="minorHAnsi"/>
                <w:sz w:val="20"/>
                <w:szCs w:val="20"/>
                <w:lang w:val="es-ES"/>
              </w:rPr>
            </w:pPr>
            <w:r w:rsidRPr="00036711">
              <w:rPr>
                <w:rFonts w:cstheme="minorHAnsi"/>
                <w:sz w:val="20"/>
                <w:szCs w:val="20"/>
                <w:lang w:val="es-ES"/>
              </w:rPr>
              <w:t>El ciclo de una subvención global</w:t>
            </w:r>
          </w:p>
        </w:tc>
        <w:tc>
          <w:tcPr>
            <w:tcW w:w="6053" w:type="dxa"/>
            <w:gridSpan w:val="2"/>
          </w:tcPr>
          <w:p w14:paraId="6C6D3FCD" w14:textId="77777777" w:rsidR="00663759" w:rsidRPr="00036711" w:rsidRDefault="00363A67" w:rsidP="00663759">
            <w:pPr>
              <w:rPr>
                <w:rFonts w:cstheme="minorHAnsi"/>
                <w:sz w:val="20"/>
                <w:szCs w:val="20"/>
                <w:lang w:val="es-ES"/>
              </w:rPr>
            </w:pPr>
            <w:hyperlink r:id="rId107" w:history="1">
              <w:r w:rsidR="00EE0A34" w:rsidRPr="00036711">
                <w:rPr>
                  <w:rStyle w:val="Hyperlink"/>
                  <w:rFonts w:cstheme="minorHAnsi"/>
                  <w:sz w:val="20"/>
                  <w:szCs w:val="20"/>
                  <w:lang w:val="es-ES"/>
                </w:rPr>
                <w:t>https://my.rotary.org/es/document/global-grant-lifecycle</w:t>
              </w:r>
            </w:hyperlink>
          </w:p>
          <w:p w14:paraId="363584F9" w14:textId="77777777" w:rsidR="00663759" w:rsidRPr="00036711" w:rsidRDefault="00663759" w:rsidP="00663759">
            <w:pPr>
              <w:rPr>
                <w:rFonts w:cstheme="minorHAnsi"/>
                <w:sz w:val="20"/>
                <w:szCs w:val="20"/>
                <w:lang w:val="es-ES"/>
              </w:rPr>
            </w:pPr>
          </w:p>
        </w:tc>
      </w:tr>
      <w:tr w:rsidR="00B83A69" w:rsidRPr="00036711" w14:paraId="76DFCF62" w14:textId="77777777" w:rsidTr="00663759">
        <w:trPr>
          <w:trHeight w:val="291"/>
        </w:trPr>
        <w:tc>
          <w:tcPr>
            <w:tcW w:w="2695" w:type="dxa"/>
          </w:tcPr>
          <w:p w14:paraId="7B962BD5" w14:textId="5B5E3524" w:rsidR="00663759" w:rsidRPr="00036711" w:rsidRDefault="00EE0A34" w:rsidP="00DC7375">
            <w:pPr>
              <w:rPr>
                <w:rFonts w:cstheme="minorHAnsi"/>
                <w:sz w:val="20"/>
                <w:szCs w:val="20"/>
                <w:lang w:val="es-ES"/>
              </w:rPr>
            </w:pPr>
            <w:r w:rsidRPr="00036711">
              <w:rPr>
                <w:rFonts w:cstheme="minorHAnsi"/>
                <w:sz w:val="20"/>
                <w:szCs w:val="20"/>
                <w:lang w:val="es-ES"/>
              </w:rPr>
              <w:t>Suplemento: Plan de monitoreo y evaluación de subvenciones globales</w:t>
            </w:r>
          </w:p>
        </w:tc>
        <w:tc>
          <w:tcPr>
            <w:tcW w:w="6053" w:type="dxa"/>
            <w:gridSpan w:val="2"/>
          </w:tcPr>
          <w:p w14:paraId="4B1C808A" w14:textId="77777777" w:rsidR="00663759" w:rsidRPr="00036711" w:rsidRDefault="00363A67" w:rsidP="00663759">
            <w:pPr>
              <w:rPr>
                <w:rFonts w:cstheme="minorHAnsi"/>
                <w:sz w:val="20"/>
                <w:szCs w:val="20"/>
                <w:lang w:val="es-ES"/>
              </w:rPr>
            </w:pPr>
            <w:hyperlink r:id="rId108" w:history="1">
              <w:r w:rsidR="00EE0A34" w:rsidRPr="00036711">
                <w:rPr>
                  <w:rStyle w:val="Hyperlink"/>
                  <w:rFonts w:cstheme="minorHAnsi"/>
                  <w:sz w:val="20"/>
                  <w:szCs w:val="20"/>
                  <w:lang w:val="es-ES"/>
                </w:rPr>
                <w:t>https://my.rotary.org/es/document/global-grant-monitoring-and-evaluation-plan-supplement</w:t>
              </w:r>
            </w:hyperlink>
          </w:p>
          <w:p w14:paraId="1F7C1935" w14:textId="77777777" w:rsidR="00663759" w:rsidRPr="00036711" w:rsidRDefault="00663759" w:rsidP="00663759">
            <w:pPr>
              <w:rPr>
                <w:rFonts w:cstheme="minorHAnsi"/>
                <w:sz w:val="20"/>
                <w:szCs w:val="20"/>
                <w:lang w:val="es-ES"/>
              </w:rPr>
            </w:pPr>
          </w:p>
        </w:tc>
      </w:tr>
      <w:tr w:rsidR="00B83A69" w:rsidRPr="00036711" w14:paraId="376ECFE6" w14:textId="77777777" w:rsidTr="00663759">
        <w:trPr>
          <w:trHeight w:val="291"/>
        </w:trPr>
        <w:tc>
          <w:tcPr>
            <w:tcW w:w="2695" w:type="dxa"/>
          </w:tcPr>
          <w:p w14:paraId="0323C73C" w14:textId="77777777" w:rsidR="00663759" w:rsidRPr="00036711" w:rsidRDefault="00EE0A34" w:rsidP="00663759">
            <w:pPr>
              <w:rPr>
                <w:rFonts w:cstheme="minorHAnsi"/>
                <w:sz w:val="20"/>
                <w:szCs w:val="20"/>
                <w:lang w:val="es-ES"/>
              </w:rPr>
            </w:pPr>
            <w:r w:rsidRPr="00036711">
              <w:rPr>
                <w:rFonts w:cstheme="minorHAnsi"/>
                <w:sz w:val="20"/>
                <w:szCs w:val="20"/>
                <w:lang w:val="es-ES"/>
              </w:rPr>
              <w:t>Plan de capacitación para subvenciones globales</w:t>
            </w:r>
          </w:p>
        </w:tc>
        <w:tc>
          <w:tcPr>
            <w:tcW w:w="6053" w:type="dxa"/>
            <w:gridSpan w:val="2"/>
          </w:tcPr>
          <w:p w14:paraId="0E9EFA2E" w14:textId="77777777" w:rsidR="00663759" w:rsidRPr="00036711" w:rsidRDefault="00363A67" w:rsidP="00663759">
            <w:pPr>
              <w:rPr>
                <w:rFonts w:cstheme="minorHAnsi"/>
                <w:sz w:val="20"/>
                <w:szCs w:val="20"/>
                <w:lang w:val="es-ES"/>
              </w:rPr>
            </w:pPr>
            <w:hyperlink r:id="rId109" w:history="1">
              <w:r w:rsidR="00EE0A34" w:rsidRPr="00036711">
                <w:rPr>
                  <w:rStyle w:val="Hyperlink"/>
                  <w:rFonts w:cstheme="minorHAnsi"/>
                  <w:sz w:val="20"/>
                  <w:szCs w:val="20"/>
                  <w:lang w:val="es-ES"/>
                </w:rPr>
                <w:t>https://my.rotary.org/es/document/training-plan-global-grants</w:t>
              </w:r>
            </w:hyperlink>
          </w:p>
          <w:p w14:paraId="03F05EBB" w14:textId="77777777" w:rsidR="00663759" w:rsidRPr="00036711" w:rsidRDefault="00663759" w:rsidP="00663759">
            <w:pPr>
              <w:rPr>
                <w:rFonts w:cstheme="minorHAnsi"/>
                <w:sz w:val="20"/>
                <w:szCs w:val="20"/>
                <w:lang w:val="es-ES"/>
              </w:rPr>
            </w:pPr>
          </w:p>
        </w:tc>
      </w:tr>
      <w:tr w:rsidR="00B83A69" w:rsidRPr="00036711" w14:paraId="1B4DCD0A" w14:textId="77777777" w:rsidTr="00663759">
        <w:trPr>
          <w:trHeight w:val="291"/>
        </w:trPr>
        <w:tc>
          <w:tcPr>
            <w:tcW w:w="2695" w:type="dxa"/>
          </w:tcPr>
          <w:p w14:paraId="312A8B97" w14:textId="77777777" w:rsidR="00663759" w:rsidRPr="00036711" w:rsidRDefault="00EE0A34" w:rsidP="00663759">
            <w:pPr>
              <w:rPr>
                <w:rFonts w:cstheme="minorHAnsi"/>
                <w:sz w:val="20"/>
                <w:szCs w:val="20"/>
                <w:lang w:val="es-ES"/>
              </w:rPr>
            </w:pPr>
            <w:r w:rsidRPr="00036711">
              <w:rPr>
                <w:rFonts w:cstheme="minorHAnsi"/>
                <w:sz w:val="20"/>
                <w:szCs w:val="20"/>
                <w:lang w:val="es-ES"/>
              </w:rPr>
              <w:t>Directorio de los presidentes de los comités distritales de servicio internacional</w:t>
            </w:r>
          </w:p>
        </w:tc>
        <w:tc>
          <w:tcPr>
            <w:tcW w:w="6053" w:type="dxa"/>
            <w:gridSpan w:val="2"/>
          </w:tcPr>
          <w:p w14:paraId="4839DBF3" w14:textId="77777777" w:rsidR="00663759" w:rsidRPr="00036711" w:rsidRDefault="00363A67" w:rsidP="00663759">
            <w:pPr>
              <w:rPr>
                <w:rFonts w:cstheme="minorHAnsi"/>
                <w:sz w:val="20"/>
                <w:szCs w:val="20"/>
                <w:lang w:val="es-ES"/>
              </w:rPr>
            </w:pPr>
            <w:hyperlink r:id="rId110" w:history="1">
              <w:r w:rsidR="00EE0A34" w:rsidRPr="00036711">
                <w:rPr>
                  <w:rStyle w:val="Hyperlink"/>
                  <w:rFonts w:cstheme="minorHAnsi"/>
                  <w:sz w:val="20"/>
                  <w:szCs w:val="20"/>
                  <w:lang w:val="es-ES"/>
                </w:rPr>
                <w:t>https://my.rotary.org/es/document/district-international-service-chair-directory</w:t>
              </w:r>
            </w:hyperlink>
          </w:p>
          <w:p w14:paraId="6EB7C6AD" w14:textId="77777777" w:rsidR="00663759" w:rsidRPr="00036711" w:rsidRDefault="00663759" w:rsidP="00663759">
            <w:pPr>
              <w:rPr>
                <w:rFonts w:cstheme="minorHAnsi"/>
                <w:sz w:val="20"/>
                <w:szCs w:val="20"/>
                <w:lang w:val="es-ES"/>
              </w:rPr>
            </w:pPr>
          </w:p>
        </w:tc>
      </w:tr>
      <w:tr w:rsidR="00B83A69" w:rsidRPr="00036711" w14:paraId="06A90D50" w14:textId="77777777" w:rsidTr="00663759">
        <w:trPr>
          <w:trHeight w:val="291"/>
        </w:trPr>
        <w:tc>
          <w:tcPr>
            <w:tcW w:w="2695" w:type="dxa"/>
          </w:tcPr>
          <w:p w14:paraId="12BFCB95" w14:textId="48298829" w:rsidR="00663759" w:rsidRPr="00036711" w:rsidRDefault="00EE0A34" w:rsidP="00663759">
            <w:pPr>
              <w:rPr>
                <w:rFonts w:cstheme="minorHAnsi"/>
                <w:sz w:val="20"/>
                <w:szCs w:val="20"/>
                <w:lang w:val="es-ES"/>
              </w:rPr>
            </w:pPr>
            <w:r w:rsidRPr="00036711">
              <w:rPr>
                <w:rFonts w:cstheme="minorHAnsi"/>
                <w:sz w:val="20"/>
                <w:szCs w:val="20"/>
                <w:lang w:val="es-ES"/>
              </w:rPr>
              <w:t>Hoja con datos de contacto del personal de Subvenciones de Rotary</w:t>
            </w:r>
          </w:p>
        </w:tc>
        <w:tc>
          <w:tcPr>
            <w:tcW w:w="6053" w:type="dxa"/>
            <w:gridSpan w:val="2"/>
          </w:tcPr>
          <w:p w14:paraId="70CD14EF" w14:textId="181FE229" w:rsidR="00663759" w:rsidRPr="00036711" w:rsidRDefault="00363A67" w:rsidP="00663759">
            <w:pPr>
              <w:rPr>
                <w:rFonts w:cstheme="minorHAnsi"/>
                <w:sz w:val="20"/>
                <w:szCs w:val="20"/>
                <w:lang w:val="es-ES"/>
              </w:rPr>
            </w:pPr>
            <w:hyperlink r:id="rId111" w:history="1">
              <w:r w:rsidR="00EE0A34" w:rsidRPr="00036711">
                <w:rPr>
                  <w:rStyle w:val="Hyperlink"/>
                  <w:rFonts w:cstheme="minorHAnsi"/>
                  <w:sz w:val="20"/>
                  <w:szCs w:val="20"/>
                  <w:lang w:val="es-ES"/>
                </w:rPr>
                <w:t>https://my.rotary.org/es/document/rotary-grants-staff-contact-sheet</w:t>
              </w:r>
            </w:hyperlink>
          </w:p>
        </w:tc>
      </w:tr>
      <w:tr w:rsidR="00B83A69" w:rsidRPr="00036711" w14:paraId="6F3A7DA4" w14:textId="77777777" w:rsidTr="00663759">
        <w:trPr>
          <w:trHeight w:val="291"/>
        </w:trPr>
        <w:tc>
          <w:tcPr>
            <w:tcW w:w="2695" w:type="dxa"/>
          </w:tcPr>
          <w:p w14:paraId="1151639F" w14:textId="0E0CA570" w:rsidR="000E5122" w:rsidRPr="00036711" w:rsidRDefault="00EE0A34" w:rsidP="00663759">
            <w:pPr>
              <w:rPr>
                <w:rFonts w:cstheme="minorHAnsi"/>
                <w:sz w:val="20"/>
                <w:szCs w:val="20"/>
                <w:lang w:val="es-ES"/>
              </w:rPr>
            </w:pPr>
            <w:r w:rsidRPr="00036711">
              <w:rPr>
                <w:rFonts w:cstheme="minorHAnsi"/>
                <w:sz w:val="20"/>
                <w:szCs w:val="20"/>
                <w:lang w:val="es-ES"/>
              </w:rPr>
              <w:t>Política de privacidad de Rotary</w:t>
            </w:r>
          </w:p>
        </w:tc>
        <w:tc>
          <w:tcPr>
            <w:tcW w:w="6053" w:type="dxa"/>
            <w:gridSpan w:val="2"/>
          </w:tcPr>
          <w:p w14:paraId="7A677D2F" w14:textId="7483926F" w:rsidR="000E5122" w:rsidRPr="00036711" w:rsidRDefault="00363A67" w:rsidP="00663759">
            <w:pPr>
              <w:rPr>
                <w:color w:val="0070C0"/>
                <w:sz w:val="20"/>
                <w:szCs w:val="20"/>
                <w:lang w:val="es-ES"/>
              </w:rPr>
            </w:pPr>
            <w:hyperlink r:id="rId112" w:history="1">
              <w:r w:rsidR="00EE0A34" w:rsidRPr="00036711">
                <w:rPr>
                  <w:rStyle w:val="Hyperlink"/>
                  <w:color w:val="0070C0"/>
                  <w:sz w:val="20"/>
                  <w:szCs w:val="20"/>
                  <w:shd w:val="clear" w:color="auto" w:fill="FFFFFF"/>
                  <w:lang w:val="es-ES"/>
                </w:rPr>
                <w:t>https://my.rotary.org/es/privacy-policy</w:t>
              </w:r>
            </w:hyperlink>
          </w:p>
        </w:tc>
      </w:tr>
      <w:tr w:rsidR="00B83A69" w:rsidRPr="00036711" w14:paraId="76057D04" w14:textId="77777777" w:rsidTr="00663759">
        <w:trPr>
          <w:trHeight w:val="291"/>
        </w:trPr>
        <w:tc>
          <w:tcPr>
            <w:tcW w:w="2695" w:type="dxa"/>
          </w:tcPr>
          <w:p w14:paraId="3070EA1D" w14:textId="425A5BBB" w:rsidR="000E5122" w:rsidRPr="00036711" w:rsidRDefault="00EE0A34" w:rsidP="00663759">
            <w:pPr>
              <w:rPr>
                <w:rFonts w:cstheme="minorHAnsi"/>
                <w:sz w:val="20"/>
                <w:szCs w:val="20"/>
                <w:lang w:val="es-ES"/>
              </w:rPr>
            </w:pPr>
            <w:r w:rsidRPr="00036711">
              <w:rPr>
                <w:rFonts w:cstheme="minorHAnsi"/>
                <w:sz w:val="20"/>
                <w:szCs w:val="20"/>
                <w:lang w:val="es-ES"/>
              </w:rPr>
              <w:t>Política de uso de datos personales de Rotary</w:t>
            </w:r>
          </w:p>
        </w:tc>
        <w:tc>
          <w:tcPr>
            <w:tcW w:w="6053" w:type="dxa"/>
            <w:gridSpan w:val="2"/>
          </w:tcPr>
          <w:p w14:paraId="614CA299" w14:textId="6369461F" w:rsidR="000E5122" w:rsidRPr="00036711" w:rsidRDefault="00363A67" w:rsidP="00663759">
            <w:pPr>
              <w:rPr>
                <w:sz w:val="20"/>
                <w:szCs w:val="20"/>
                <w:lang w:val="es-ES"/>
              </w:rPr>
            </w:pPr>
            <w:hyperlink r:id="rId113" w:history="1">
              <w:r w:rsidR="00EE0A34" w:rsidRPr="00036711">
                <w:rPr>
                  <w:rStyle w:val="Hyperlink"/>
                  <w:sz w:val="20"/>
                  <w:szCs w:val="20"/>
                  <w:lang w:val="es-ES"/>
                </w:rPr>
                <w:t>https://my.rotary.org/es/personal-data-use-policy</w:t>
              </w:r>
            </w:hyperlink>
          </w:p>
          <w:p w14:paraId="76D21F3E" w14:textId="3A476DD0" w:rsidR="000E5122" w:rsidRPr="00036711" w:rsidRDefault="000E5122" w:rsidP="00663759">
            <w:pPr>
              <w:rPr>
                <w:sz w:val="20"/>
                <w:szCs w:val="20"/>
                <w:lang w:val="es-ES"/>
              </w:rPr>
            </w:pPr>
          </w:p>
        </w:tc>
      </w:tr>
      <w:tr w:rsidR="00B83A69" w:rsidRPr="00036711" w14:paraId="4C528671" w14:textId="77777777" w:rsidTr="001532F4">
        <w:trPr>
          <w:trHeight w:val="432"/>
        </w:trPr>
        <w:tc>
          <w:tcPr>
            <w:tcW w:w="8748" w:type="dxa"/>
            <w:gridSpan w:val="3"/>
            <w:vAlign w:val="center"/>
          </w:tcPr>
          <w:p w14:paraId="286F2E5E" w14:textId="2519E6B1" w:rsidR="00557C85" w:rsidRPr="00036711" w:rsidRDefault="00EE0A34" w:rsidP="00065C75">
            <w:pPr>
              <w:rPr>
                <w:sz w:val="20"/>
                <w:szCs w:val="20"/>
                <w:lang w:val="es-ES"/>
              </w:rPr>
            </w:pPr>
            <w:r w:rsidRPr="00036711">
              <w:rPr>
                <w:rFonts w:cstheme="minorHAnsi"/>
                <w:b/>
                <w:bCs/>
                <w:sz w:val="20"/>
                <w:szCs w:val="20"/>
                <w:lang w:val="es-ES"/>
              </w:rPr>
              <w:t>Documentos disponibles en el canal general del Cadre en Microsoft Teams</w:t>
            </w:r>
          </w:p>
        </w:tc>
      </w:tr>
      <w:tr w:rsidR="00B83A69" w:rsidRPr="00036711" w14:paraId="7EEBAD37" w14:textId="77777777" w:rsidTr="00CB46BE">
        <w:trPr>
          <w:trHeight w:val="234"/>
        </w:trPr>
        <w:tc>
          <w:tcPr>
            <w:tcW w:w="4374" w:type="dxa"/>
            <w:gridSpan w:val="2"/>
          </w:tcPr>
          <w:p w14:paraId="5A014799" w14:textId="77777777" w:rsidR="00DE44CB" w:rsidRPr="00036711" w:rsidRDefault="00EE0A34" w:rsidP="00CB46BE">
            <w:pPr>
              <w:rPr>
                <w:rFonts w:cstheme="minorHAnsi"/>
                <w:sz w:val="20"/>
                <w:szCs w:val="20"/>
                <w:lang w:val="es-ES"/>
              </w:rPr>
            </w:pPr>
            <w:r w:rsidRPr="00036711">
              <w:rPr>
                <w:rFonts w:cstheme="minorHAnsi"/>
                <w:sz w:val="20"/>
                <w:szCs w:val="20"/>
                <w:lang w:val="es-ES"/>
              </w:rPr>
              <w:t>Tarjeta del seguro de viaje</w:t>
            </w:r>
          </w:p>
          <w:p w14:paraId="6921001D" w14:textId="01355E32" w:rsidR="002D71F0" w:rsidRPr="00036711" w:rsidRDefault="00EE0A34" w:rsidP="00CB46BE">
            <w:pPr>
              <w:rPr>
                <w:rFonts w:cstheme="minorHAnsi"/>
                <w:sz w:val="20"/>
                <w:szCs w:val="20"/>
                <w:lang w:val="es-ES"/>
              </w:rPr>
            </w:pPr>
            <w:r w:rsidRPr="00036711">
              <w:rPr>
                <w:rFonts w:cstheme="minorHAnsi"/>
                <w:sz w:val="20"/>
                <w:szCs w:val="20"/>
                <w:lang w:val="es-ES"/>
              </w:rPr>
              <w:t>Formulario de autorización para el uso de fotografía</w:t>
            </w:r>
          </w:p>
          <w:p w14:paraId="776B420F" w14:textId="1A906A41" w:rsidR="003A29CE" w:rsidRPr="00036711" w:rsidRDefault="00EE0A34" w:rsidP="00CB46BE">
            <w:pPr>
              <w:rPr>
                <w:rFonts w:cstheme="minorHAnsi"/>
                <w:sz w:val="20"/>
                <w:szCs w:val="20"/>
                <w:lang w:val="es-ES"/>
              </w:rPr>
            </w:pPr>
            <w:r w:rsidRPr="00036711">
              <w:rPr>
                <w:rFonts w:cstheme="minorHAnsi"/>
                <w:sz w:val="20"/>
                <w:szCs w:val="20"/>
                <w:lang w:val="es-ES"/>
              </w:rPr>
              <w:lastRenderedPageBreak/>
              <w:t>Preguntas frecuentes sobre viajes del Cadre</w:t>
            </w:r>
          </w:p>
          <w:p w14:paraId="368F649E" w14:textId="77777777" w:rsidR="00557C85" w:rsidRPr="00036711" w:rsidRDefault="00EE0A34" w:rsidP="00CB46BE">
            <w:pPr>
              <w:rPr>
                <w:rFonts w:cstheme="minorHAnsi"/>
                <w:sz w:val="20"/>
                <w:szCs w:val="20"/>
                <w:lang w:val="es-ES"/>
              </w:rPr>
            </w:pPr>
            <w:r w:rsidRPr="00036711">
              <w:rPr>
                <w:rFonts w:cstheme="minorHAnsi"/>
                <w:sz w:val="20"/>
                <w:szCs w:val="20"/>
                <w:lang w:val="es-ES"/>
              </w:rPr>
              <w:t>Documentos de capacitación</w:t>
            </w:r>
          </w:p>
          <w:p w14:paraId="3613CCED" w14:textId="5D282C36" w:rsidR="00557C85" w:rsidRPr="00036711" w:rsidRDefault="00557C85" w:rsidP="00CB46BE">
            <w:pPr>
              <w:rPr>
                <w:rFonts w:cstheme="minorHAnsi"/>
                <w:sz w:val="20"/>
                <w:szCs w:val="20"/>
                <w:lang w:val="es-ES"/>
              </w:rPr>
            </w:pPr>
          </w:p>
        </w:tc>
        <w:tc>
          <w:tcPr>
            <w:tcW w:w="4374" w:type="dxa"/>
          </w:tcPr>
          <w:p w14:paraId="30A97D89" w14:textId="77777777" w:rsidR="00557C85" w:rsidRPr="00036711" w:rsidRDefault="00EE0A34" w:rsidP="00CB46BE">
            <w:pPr>
              <w:rPr>
                <w:rFonts w:cstheme="minorHAnsi"/>
                <w:sz w:val="20"/>
                <w:szCs w:val="20"/>
                <w:lang w:val="es-ES"/>
              </w:rPr>
            </w:pPr>
            <w:r w:rsidRPr="00036711">
              <w:rPr>
                <w:rFonts w:cstheme="minorHAnsi"/>
                <w:sz w:val="20"/>
                <w:szCs w:val="20"/>
                <w:lang w:val="es-ES"/>
              </w:rPr>
              <w:lastRenderedPageBreak/>
              <w:t>Hoja de trabajo para la reunión de intercambio de información sobre la visita a la sede del proyecto</w:t>
            </w:r>
          </w:p>
          <w:p w14:paraId="7141B7A6" w14:textId="77777777" w:rsidR="00557C85" w:rsidRPr="00036711" w:rsidRDefault="00EE0A34" w:rsidP="00CB46BE">
            <w:pPr>
              <w:rPr>
                <w:rFonts w:cstheme="minorHAnsi"/>
                <w:sz w:val="20"/>
                <w:szCs w:val="20"/>
                <w:lang w:val="es-ES"/>
              </w:rPr>
            </w:pPr>
            <w:r w:rsidRPr="00036711">
              <w:rPr>
                <w:rFonts w:cstheme="minorHAnsi"/>
                <w:sz w:val="20"/>
                <w:szCs w:val="20"/>
                <w:lang w:val="es-ES"/>
              </w:rPr>
              <w:lastRenderedPageBreak/>
              <w:t>Hoja de trabajo para la reunión de intercambio de información sobre la visita a la sede del proyecto</w:t>
            </w:r>
          </w:p>
          <w:p w14:paraId="0FDF2719" w14:textId="77777777" w:rsidR="00557C85" w:rsidRPr="00036711" w:rsidRDefault="00557C85" w:rsidP="00632CB9">
            <w:pPr>
              <w:rPr>
                <w:rFonts w:cstheme="minorHAnsi"/>
                <w:sz w:val="20"/>
                <w:szCs w:val="20"/>
                <w:lang w:val="es-ES"/>
              </w:rPr>
            </w:pPr>
          </w:p>
        </w:tc>
      </w:tr>
    </w:tbl>
    <w:p w14:paraId="1E706C8A" w14:textId="162824F5" w:rsidR="000460AA" w:rsidRPr="00036711" w:rsidRDefault="000460AA" w:rsidP="00663759">
      <w:pPr>
        <w:rPr>
          <w:sz w:val="20"/>
          <w:szCs w:val="20"/>
          <w:lang w:val="es-ES"/>
        </w:rPr>
      </w:pPr>
    </w:p>
    <w:p w14:paraId="4065BD10" w14:textId="77777777" w:rsidR="00557C85" w:rsidRPr="00036711" w:rsidRDefault="00557C85" w:rsidP="00557C85">
      <w:pPr>
        <w:rPr>
          <w:lang w:val="es-ES"/>
        </w:rPr>
      </w:pPr>
      <w:bookmarkStart w:id="27" w:name="_Accessing_the_Cadre"/>
      <w:bookmarkEnd w:id="27"/>
    </w:p>
    <w:sectPr w:rsidR="00557C85" w:rsidRPr="00036711" w:rsidSect="00BF1E07">
      <w:footerReference w:type="default" r:id="rId114"/>
      <w:pgSz w:w="12240" w:h="15840"/>
      <w:pgMar w:top="1037" w:right="1440" w:bottom="1440" w:left="1440" w:header="103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23192" w14:textId="77777777" w:rsidR="00EE0A34" w:rsidRDefault="00EE0A34">
      <w:r>
        <w:separator/>
      </w:r>
    </w:p>
  </w:endnote>
  <w:endnote w:type="continuationSeparator" w:id="0">
    <w:p w14:paraId="5B1CD52B" w14:textId="77777777" w:rsidR="00EE0A34" w:rsidRDefault="00EE0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eorgia">
    <w:altName w:val="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Lucida Grande">
    <w:altName w:val="MV Boli"/>
    <w:charset w:val="00"/>
    <w:family w:val="auto"/>
    <w:pitch w:val="variable"/>
    <w:sig w:usb0="00000000"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BF65C" w14:textId="1CC8620F" w:rsidR="00EE0A34" w:rsidRPr="00855B85" w:rsidRDefault="00EE0A34" w:rsidP="00C515E2">
    <w:pPr>
      <w:pStyle w:val="Footer"/>
      <w:tabs>
        <w:tab w:val="clear" w:pos="4320"/>
        <w:tab w:val="clear" w:pos="8640"/>
        <w:tab w:val="right" w:pos="9990"/>
      </w:tabs>
      <w:rPr>
        <w:rFonts w:ascii="Arial" w:hAnsi="Arial"/>
        <w:color w:val="0251A3"/>
        <w:sz w:val="18"/>
        <w:lang w:val="es-ES"/>
      </w:rPr>
    </w:pPr>
    <w:r w:rsidRPr="00855B85">
      <w:rPr>
        <w:rFonts w:ascii="Arial" w:hAnsi="Arial"/>
        <w:color w:val="0251A3"/>
        <w:sz w:val="18"/>
        <w:lang w:val="es-ES"/>
      </w:rPr>
      <w:t>Manual de Capacitación del Equipo de Asesores Técnicos de La Fundación Rotaria (Cadre) - (abril de 2022)</w:t>
    </w:r>
    <w:r w:rsidRPr="00855B85">
      <w:rPr>
        <w:rFonts w:ascii="Arial" w:hAnsi="Arial"/>
        <w:color w:val="0251A3"/>
        <w:sz w:val="18"/>
        <w:lang w:val="es-ES"/>
      </w:rPr>
      <w:tab/>
    </w:r>
    <w:r>
      <w:rPr>
        <w:rFonts w:ascii="Arial" w:hAnsi="Arial"/>
        <w:color w:val="0251A3"/>
        <w:sz w:val="18"/>
      </w:rPr>
      <w:fldChar w:fldCharType="begin"/>
    </w:r>
    <w:r w:rsidRPr="00855B85">
      <w:rPr>
        <w:rFonts w:ascii="Arial" w:hAnsi="Arial"/>
        <w:color w:val="0251A3"/>
        <w:sz w:val="18"/>
        <w:lang w:val="es-ES"/>
      </w:rPr>
      <w:instrText xml:space="preserve"> PAGE </w:instrText>
    </w:r>
    <w:r>
      <w:rPr>
        <w:rFonts w:ascii="Arial" w:hAnsi="Arial"/>
        <w:color w:val="0251A3"/>
        <w:sz w:val="18"/>
      </w:rPr>
      <w:fldChar w:fldCharType="separate"/>
    </w:r>
    <w:r w:rsidRPr="00855B85">
      <w:rPr>
        <w:rFonts w:ascii="Arial" w:hAnsi="Arial"/>
        <w:noProof/>
        <w:color w:val="0251A3"/>
        <w:sz w:val="18"/>
        <w:lang w:val="es-ES"/>
      </w:rPr>
      <w:t>2</w:t>
    </w:r>
    <w:r>
      <w:rPr>
        <w:rFonts w:ascii="Arial" w:hAnsi="Arial"/>
        <w:color w:val="0251A3"/>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EEBAF" w14:textId="77777777" w:rsidR="00EE0A34" w:rsidRDefault="00EE0A34">
      <w:r>
        <w:separator/>
      </w:r>
    </w:p>
  </w:footnote>
  <w:footnote w:type="continuationSeparator" w:id="0">
    <w:p w14:paraId="57D4FB64" w14:textId="77777777" w:rsidR="00EE0A34" w:rsidRDefault="00EE0A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295D"/>
    <w:multiLevelType w:val="hybridMultilevel"/>
    <w:tmpl w:val="3F26F7D4"/>
    <w:lvl w:ilvl="0" w:tplc="3F9EDA94">
      <w:numFmt w:val="bullet"/>
      <w:lvlText w:val="•"/>
      <w:lvlJc w:val="left"/>
      <w:pPr>
        <w:ind w:left="720" w:hanging="360"/>
      </w:pPr>
      <w:rPr>
        <w:rFonts w:ascii="Calibri" w:hAnsi="Calibri" w:cs="Calibri" w:hint="default"/>
        <w:color w:val="0070C0"/>
      </w:rPr>
    </w:lvl>
    <w:lvl w:ilvl="1" w:tplc="EAA0A712">
      <w:start w:val="1"/>
      <w:numFmt w:val="bullet"/>
      <w:lvlText w:val="o"/>
      <w:lvlJc w:val="left"/>
      <w:pPr>
        <w:ind w:left="1440" w:hanging="360"/>
      </w:pPr>
      <w:rPr>
        <w:rFonts w:ascii="Courier New" w:hAnsi="Courier New" w:cs="Courier New" w:hint="default"/>
      </w:rPr>
    </w:lvl>
    <w:lvl w:ilvl="2" w:tplc="FFEA58B0" w:tentative="1">
      <w:start w:val="1"/>
      <w:numFmt w:val="bullet"/>
      <w:lvlText w:val=""/>
      <w:lvlJc w:val="left"/>
      <w:pPr>
        <w:ind w:left="2160" w:hanging="360"/>
      </w:pPr>
      <w:rPr>
        <w:rFonts w:ascii="Wingdings" w:hAnsi="Wingdings" w:hint="default"/>
      </w:rPr>
    </w:lvl>
    <w:lvl w:ilvl="3" w:tplc="F23EB708" w:tentative="1">
      <w:start w:val="1"/>
      <w:numFmt w:val="bullet"/>
      <w:lvlText w:val=""/>
      <w:lvlJc w:val="left"/>
      <w:pPr>
        <w:ind w:left="2880" w:hanging="360"/>
      </w:pPr>
      <w:rPr>
        <w:rFonts w:ascii="Symbol" w:hAnsi="Symbol" w:hint="default"/>
      </w:rPr>
    </w:lvl>
    <w:lvl w:ilvl="4" w:tplc="1FB47EDE" w:tentative="1">
      <w:start w:val="1"/>
      <w:numFmt w:val="bullet"/>
      <w:lvlText w:val="o"/>
      <w:lvlJc w:val="left"/>
      <w:pPr>
        <w:ind w:left="3600" w:hanging="360"/>
      </w:pPr>
      <w:rPr>
        <w:rFonts w:ascii="Courier New" w:hAnsi="Courier New" w:cs="Courier New" w:hint="default"/>
      </w:rPr>
    </w:lvl>
    <w:lvl w:ilvl="5" w:tplc="8DC8DD00" w:tentative="1">
      <w:start w:val="1"/>
      <w:numFmt w:val="bullet"/>
      <w:lvlText w:val=""/>
      <w:lvlJc w:val="left"/>
      <w:pPr>
        <w:ind w:left="4320" w:hanging="360"/>
      </w:pPr>
      <w:rPr>
        <w:rFonts w:ascii="Wingdings" w:hAnsi="Wingdings" w:hint="default"/>
      </w:rPr>
    </w:lvl>
    <w:lvl w:ilvl="6" w:tplc="EB62BADC" w:tentative="1">
      <w:start w:val="1"/>
      <w:numFmt w:val="bullet"/>
      <w:lvlText w:val=""/>
      <w:lvlJc w:val="left"/>
      <w:pPr>
        <w:ind w:left="5040" w:hanging="360"/>
      </w:pPr>
      <w:rPr>
        <w:rFonts w:ascii="Symbol" w:hAnsi="Symbol" w:hint="default"/>
      </w:rPr>
    </w:lvl>
    <w:lvl w:ilvl="7" w:tplc="1904170A" w:tentative="1">
      <w:start w:val="1"/>
      <w:numFmt w:val="bullet"/>
      <w:lvlText w:val="o"/>
      <w:lvlJc w:val="left"/>
      <w:pPr>
        <w:ind w:left="5760" w:hanging="360"/>
      </w:pPr>
      <w:rPr>
        <w:rFonts w:ascii="Courier New" w:hAnsi="Courier New" w:cs="Courier New" w:hint="default"/>
      </w:rPr>
    </w:lvl>
    <w:lvl w:ilvl="8" w:tplc="1D5A8E0C" w:tentative="1">
      <w:start w:val="1"/>
      <w:numFmt w:val="bullet"/>
      <w:lvlText w:val=""/>
      <w:lvlJc w:val="left"/>
      <w:pPr>
        <w:ind w:left="6480" w:hanging="360"/>
      </w:pPr>
      <w:rPr>
        <w:rFonts w:ascii="Wingdings" w:hAnsi="Wingdings" w:hint="default"/>
      </w:rPr>
    </w:lvl>
  </w:abstractNum>
  <w:abstractNum w:abstractNumId="1" w15:restartNumberingAfterBreak="0">
    <w:nsid w:val="014C67FD"/>
    <w:multiLevelType w:val="hybridMultilevel"/>
    <w:tmpl w:val="67047A6C"/>
    <w:lvl w:ilvl="0" w:tplc="86E21304">
      <w:numFmt w:val="bullet"/>
      <w:lvlText w:val="•"/>
      <w:lvlJc w:val="left"/>
      <w:pPr>
        <w:ind w:left="720" w:hanging="360"/>
      </w:pPr>
      <w:rPr>
        <w:rFonts w:ascii="Calibri" w:hAnsi="Calibri" w:cs="Calibri" w:hint="default"/>
        <w:color w:val="0070C0"/>
      </w:rPr>
    </w:lvl>
    <w:lvl w:ilvl="1" w:tplc="E870A08C" w:tentative="1">
      <w:start w:val="1"/>
      <w:numFmt w:val="bullet"/>
      <w:lvlText w:val="o"/>
      <w:lvlJc w:val="left"/>
      <w:pPr>
        <w:ind w:left="1440" w:hanging="360"/>
      </w:pPr>
      <w:rPr>
        <w:rFonts w:ascii="Courier New" w:hAnsi="Courier New" w:cs="Courier New" w:hint="default"/>
      </w:rPr>
    </w:lvl>
    <w:lvl w:ilvl="2" w:tplc="CCBE175C" w:tentative="1">
      <w:start w:val="1"/>
      <w:numFmt w:val="bullet"/>
      <w:lvlText w:val=""/>
      <w:lvlJc w:val="left"/>
      <w:pPr>
        <w:ind w:left="2160" w:hanging="360"/>
      </w:pPr>
      <w:rPr>
        <w:rFonts w:ascii="Wingdings" w:hAnsi="Wingdings" w:hint="default"/>
      </w:rPr>
    </w:lvl>
    <w:lvl w:ilvl="3" w:tplc="6C0684EA" w:tentative="1">
      <w:start w:val="1"/>
      <w:numFmt w:val="bullet"/>
      <w:lvlText w:val=""/>
      <w:lvlJc w:val="left"/>
      <w:pPr>
        <w:ind w:left="2880" w:hanging="360"/>
      </w:pPr>
      <w:rPr>
        <w:rFonts w:ascii="Symbol" w:hAnsi="Symbol" w:hint="default"/>
      </w:rPr>
    </w:lvl>
    <w:lvl w:ilvl="4" w:tplc="91BC7CF0" w:tentative="1">
      <w:start w:val="1"/>
      <w:numFmt w:val="bullet"/>
      <w:lvlText w:val="o"/>
      <w:lvlJc w:val="left"/>
      <w:pPr>
        <w:ind w:left="3600" w:hanging="360"/>
      </w:pPr>
      <w:rPr>
        <w:rFonts w:ascii="Courier New" w:hAnsi="Courier New" w:cs="Courier New" w:hint="default"/>
      </w:rPr>
    </w:lvl>
    <w:lvl w:ilvl="5" w:tplc="77A0C3D8" w:tentative="1">
      <w:start w:val="1"/>
      <w:numFmt w:val="bullet"/>
      <w:lvlText w:val=""/>
      <w:lvlJc w:val="left"/>
      <w:pPr>
        <w:ind w:left="4320" w:hanging="360"/>
      </w:pPr>
      <w:rPr>
        <w:rFonts w:ascii="Wingdings" w:hAnsi="Wingdings" w:hint="default"/>
      </w:rPr>
    </w:lvl>
    <w:lvl w:ilvl="6" w:tplc="C3FE930A" w:tentative="1">
      <w:start w:val="1"/>
      <w:numFmt w:val="bullet"/>
      <w:lvlText w:val=""/>
      <w:lvlJc w:val="left"/>
      <w:pPr>
        <w:ind w:left="5040" w:hanging="360"/>
      </w:pPr>
      <w:rPr>
        <w:rFonts w:ascii="Symbol" w:hAnsi="Symbol" w:hint="default"/>
      </w:rPr>
    </w:lvl>
    <w:lvl w:ilvl="7" w:tplc="7506ECC6" w:tentative="1">
      <w:start w:val="1"/>
      <w:numFmt w:val="bullet"/>
      <w:lvlText w:val="o"/>
      <w:lvlJc w:val="left"/>
      <w:pPr>
        <w:ind w:left="5760" w:hanging="360"/>
      </w:pPr>
      <w:rPr>
        <w:rFonts w:ascii="Courier New" w:hAnsi="Courier New" w:cs="Courier New" w:hint="default"/>
      </w:rPr>
    </w:lvl>
    <w:lvl w:ilvl="8" w:tplc="F288D4B6" w:tentative="1">
      <w:start w:val="1"/>
      <w:numFmt w:val="bullet"/>
      <w:lvlText w:val=""/>
      <w:lvlJc w:val="left"/>
      <w:pPr>
        <w:ind w:left="6480" w:hanging="360"/>
      </w:pPr>
      <w:rPr>
        <w:rFonts w:ascii="Wingdings" w:hAnsi="Wingdings" w:hint="default"/>
      </w:rPr>
    </w:lvl>
  </w:abstractNum>
  <w:abstractNum w:abstractNumId="2" w15:restartNumberingAfterBreak="0">
    <w:nsid w:val="02193582"/>
    <w:multiLevelType w:val="hybridMultilevel"/>
    <w:tmpl w:val="EA3228BC"/>
    <w:lvl w:ilvl="0" w:tplc="742634DE">
      <w:start w:val="1"/>
      <w:numFmt w:val="bullet"/>
      <w:lvlText w:val="o"/>
      <w:lvlJc w:val="left"/>
      <w:pPr>
        <w:ind w:left="1800" w:hanging="360"/>
      </w:pPr>
      <w:rPr>
        <w:rFonts w:ascii="Courier New" w:hAnsi="Courier New" w:cs="Symbol" w:hint="default"/>
      </w:rPr>
    </w:lvl>
    <w:lvl w:ilvl="1" w:tplc="6EEA752A" w:tentative="1">
      <w:start w:val="1"/>
      <w:numFmt w:val="bullet"/>
      <w:lvlText w:val="o"/>
      <w:lvlJc w:val="left"/>
      <w:pPr>
        <w:ind w:left="2520" w:hanging="360"/>
      </w:pPr>
      <w:rPr>
        <w:rFonts w:ascii="Courier New" w:hAnsi="Courier New" w:cs="Courier New" w:hint="default"/>
      </w:rPr>
    </w:lvl>
    <w:lvl w:ilvl="2" w:tplc="639843A6" w:tentative="1">
      <w:start w:val="1"/>
      <w:numFmt w:val="bullet"/>
      <w:lvlText w:val=""/>
      <w:lvlJc w:val="left"/>
      <w:pPr>
        <w:ind w:left="3240" w:hanging="360"/>
      </w:pPr>
      <w:rPr>
        <w:rFonts w:ascii="Wingdings" w:hAnsi="Wingdings" w:hint="default"/>
      </w:rPr>
    </w:lvl>
    <w:lvl w:ilvl="3" w:tplc="ADE475D2" w:tentative="1">
      <w:start w:val="1"/>
      <w:numFmt w:val="bullet"/>
      <w:lvlText w:val=""/>
      <w:lvlJc w:val="left"/>
      <w:pPr>
        <w:ind w:left="3960" w:hanging="360"/>
      </w:pPr>
      <w:rPr>
        <w:rFonts w:ascii="Symbol" w:hAnsi="Symbol" w:hint="default"/>
      </w:rPr>
    </w:lvl>
    <w:lvl w:ilvl="4" w:tplc="9ACE477C" w:tentative="1">
      <w:start w:val="1"/>
      <w:numFmt w:val="bullet"/>
      <w:lvlText w:val="o"/>
      <w:lvlJc w:val="left"/>
      <w:pPr>
        <w:ind w:left="4680" w:hanging="360"/>
      </w:pPr>
      <w:rPr>
        <w:rFonts w:ascii="Courier New" w:hAnsi="Courier New" w:cs="Courier New" w:hint="default"/>
      </w:rPr>
    </w:lvl>
    <w:lvl w:ilvl="5" w:tplc="CBF04104" w:tentative="1">
      <w:start w:val="1"/>
      <w:numFmt w:val="bullet"/>
      <w:lvlText w:val=""/>
      <w:lvlJc w:val="left"/>
      <w:pPr>
        <w:ind w:left="5400" w:hanging="360"/>
      </w:pPr>
      <w:rPr>
        <w:rFonts w:ascii="Wingdings" w:hAnsi="Wingdings" w:hint="default"/>
      </w:rPr>
    </w:lvl>
    <w:lvl w:ilvl="6" w:tplc="CAD62C14" w:tentative="1">
      <w:start w:val="1"/>
      <w:numFmt w:val="bullet"/>
      <w:lvlText w:val=""/>
      <w:lvlJc w:val="left"/>
      <w:pPr>
        <w:ind w:left="6120" w:hanging="360"/>
      </w:pPr>
      <w:rPr>
        <w:rFonts w:ascii="Symbol" w:hAnsi="Symbol" w:hint="default"/>
      </w:rPr>
    </w:lvl>
    <w:lvl w:ilvl="7" w:tplc="876A5A18" w:tentative="1">
      <w:start w:val="1"/>
      <w:numFmt w:val="bullet"/>
      <w:lvlText w:val="o"/>
      <w:lvlJc w:val="left"/>
      <w:pPr>
        <w:ind w:left="6840" w:hanging="360"/>
      </w:pPr>
      <w:rPr>
        <w:rFonts w:ascii="Courier New" w:hAnsi="Courier New" w:cs="Courier New" w:hint="default"/>
      </w:rPr>
    </w:lvl>
    <w:lvl w:ilvl="8" w:tplc="BC407DD0" w:tentative="1">
      <w:start w:val="1"/>
      <w:numFmt w:val="bullet"/>
      <w:lvlText w:val=""/>
      <w:lvlJc w:val="left"/>
      <w:pPr>
        <w:ind w:left="7560" w:hanging="360"/>
      </w:pPr>
      <w:rPr>
        <w:rFonts w:ascii="Wingdings" w:hAnsi="Wingdings" w:hint="default"/>
      </w:rPr>
    </w:lvl>
  </w:abstractNum>
  <w:abstractNum w:abstractNumId="3" w15:restartNumberingAfterBreak="0">
    <w:nsid w:val="025A5CFF"/>
    <w:multiLevelType w:val="hybridMultilevel"/>
    <w:tmpl w:val="0B529C86"/>
    <w:lvl w:ilvl="0" w:tplc="58FC3F68">
      <w:start w:val="1"/>
      <w:numFmt w:val="decimal"/>
      <w:lvlText w:val="%1."/>
      <w:lvlJc w:val="left"/>
      <w:pPr>
        <w:ind w:left="720" w:hanging="360"/>
      </w:pPr>
      <w:rPr>
        <w:rFonts w:hint="default"/>
        <w:i w:val="0"/>
        <w:iCs/>
      </w:rPr>
    </w:lvl>
    <w:lvl w:ilvl="1" w:tplc="C94AC9D6">
      <w:start w:val="1"/>
      <w:numFmt w:val="lowerLetter"/>
      <w:lvlText w:val="%2."/>
      <w:lvlJc w:val="left"/>
      <w:pPr>
        <w:ind w:left="1440" w:hanging="360"/>
      </w:pPr>
    </w:lvl>
    <w:lvl w:ilvl="2" w:tplc="C3F07C50">
      <w:start w:val="1"/>
      <w:numFmt w:val="lowerRoman"/>
      <w:lvlText w:val="%3."/>
      <w:lvlJc w:val="right"/>
      <w:pPr>
        <w:ind w:left="2160" w:hanging="180"/>
      </w:pPr>
    </w:lvl>
    <w:lvl w:ilvl="3" w:tplc="92CC29B2" w:tentative="1">
      <w:start w:val="1"/>
      <w:numFmt w:val="decimal"/>
      <w:lvlText w:val="%4."/>
      <w:lvlJc w:val="left"/>
      <w:pPr>
        <w:ind w:left="2880" w:hanging="360"/>
      </w:pPr>
    </w:lvl>
    <w:lvl w:ilvl="4" w:tplc="0A20A786" w:tentative="1">
      <w:start w:val="1"/>
      <w:numFmt w:val="lowerLetter"/>
      <w:lvlText w:val="%5."/>
      <w:lvlJc w:val="left"/>
      <w:pPr>
        <w:ind w:left="3600" w:hanging="360"/>
      </w:pPr>
    </w:lvl>
    <w:lvl w:ilvl="5" w:tplc="296C9676" w:tentative="1">
      <w:start w:val="1"/>
      <w:numFmt w:val="lowerRoman"/>
      <w:lvlText w:val="%6."/>
      <w:lvlJc w:val="right"/>
      <w:pPr>
        <w:ind w:left="4320" w:hanging="180"/>
      </w:pPr>
    </w:lvl>
    <w:lvl w:ilvl="6" w:tplc="DB828782" w:tentative="1">
      <w:start w:val="1"/>
      <w:numFmt w:val="decimal"/>
      <w:lvlText w:val="%7."/>
      <w:lvlJc w:val="left"/>
      <w:pPr>
        <w:ind w:left="5040" w:hanging="360"/>
      </w:pPr>
    </w:lvl>
    <w:lvl w:ilvl="7" w:tplc="FFD2BECC" w:tentative="1">
      <w:start w:val="1"/>
      <w:numFmt w:val="lowerLetter"/>
      <w:lvlText w:val="%8."/>
      <w:lvlJc w:val="left"/>
      <w:pPr>
        <w:ind w:left="5760" w:hanging="360"/>
      </w:pPr>
    </w:lvl>
    <w:lvl w:ilvl="8" w:tplc="3044E5B2" w:tentative="1">
      <w:start w:val="1"/>
      <w:numFmt w:val="lowerRoman"/>
      <w:lvlText w:val="%9."/>
      <w:lvlJc w:val="right"/>
      <w:pPr>
        <w:ind w:left="6480" w:hanging="180"/>
      </w:pPr>
    </w:lvl>
  </w:abstractNum>
  <w:abstractNum w:abstractNumId="4" w15:restartNumberingAfterBreak="0">
    <w:nsid w:val="02662834"/>
    <w:multiLevelType w:val="hybridMultilevel"/>
    <w:tmpl w:val="38BCD36A"/>
    <w:lvl w:ilvl="0" w:tplc="234EAE94">
      <w:numFmt w:val="bullet"/>
      <w:lvlText w:val="•"/>
      <w:lvlJc w:val="left"/>
      <w:pPr>
        <w:ind w:left="360" w:hanging="360"/>
      </w:pPr>
      <w:rPr>
        <w:rFonts w:ascii="Calibri" w:hAnsi="Calibri" w:cs="Calibri" w:hint="default"/>
        <w:color w:val="0070C0"/>
      </w:rPr>
    </w:lvl>
    <w:lvl w:ilvl="1" w:tplc="E3027728">
      <w:numFmt w:val="bullet"/>
      <w:lvlText w:val="•"/>
      <w:lvlJc w:val="left"/>
      <w:pPr>
        <w:ind w:left="1080" w:hanging="360"/>
      </w:pPr>
      <w:rPr>
        <w:rFonts w:ascii="Calibri" w:hAnsi="Calibri" w:cs="Calibri" w:hint="default"/>
        <w:color w:val="0070C0"/>
      </w:rPr>
    </w:lvl>
    <w:lvl w:ilvl="2" w:tplc="C7E08292">
      <w:start w:val="1"/>
      <w:numFmt w:val="bullet"/>
      <w:lvlText w:val="o"/>
      <w:lvlJc w:val="left"/>
      <w:pPr>
        <w:ind w:left="1800" w:hanging="180"/>
      </w:pPr>
      <w:rPr>
        <w:rFonts w:ascii="Courier New" w:hAnsi="Courier New" w:cs="Courier New" w:hint="default"/>
      </w:rPr>
    </w:lvl>
    <w:lvl w:ilvl="3" w:tplc="88B056D4">
      <w:start w:val="1"/>
      <w:numFmt w:val="decimal"/>
      <w:lvlText w:val="%4."/>
      <w:lvlJc w:val="left"/>
      <w:pPr>
        <w:ind w:left="2520" w:hanging="360"/>
      </w:pPr>
    </w:lvl>
    <w:lvl w:ilvl="4" w:tplc="9BFA74E8">
      <w:start w:val="1"/>
      <w:numFmt w:val="lowerLetter"/>
      <w:lvlText w:val="%5."/>
      <w:lvlJc w:val="left"/>
      <w:pPr>
        <w:ind w:left="3240" w:hanging="360"/>
      </w:pPr>
    </w:lvl>
    <w:lvl w:ilvl="5" w:tplc="8982DB2A">
      <w:start w:val="1"/>
      <w:numFmt w:val="lowerRoman"/>
      <w:lvlText w:val="%6."/>
      <w:lvlJc w:val="right"/>
      <w:pPr>
        <w:ind w:left="3960" w:hanging="180"/>
      </w:pPr>
    </w:lvl>
    <w:lvl w:ilvl="6" w:tplc="832CC3B6">
      <w:start w:val="1"/>
      <w:numFmt w:val="decimal"/>
      <w:lvlText w:val="%7."/>
      <w:lvlJc w:val="left"/>
      <w:pPr>
        <w:ind w:left="4680" w:hanging="360"/>
      </w:pPr>
    </w:lvl>
    <w:lvl w:ilvl="7" w:tplc="A07E7A8E">
      <w:start w:val="1"/>
      <w:numFmt w:val="lowerLetter"/>
      <w:lvlText w:val="%8."/>
      <w:lvlJc w:val="left"/>
      <w:pPr>
        <w:ind w:left="5400" w:hanging="360"/>
      </w:pPr>
    </w:lvl>
    <w:lvl w:ilvl="8" w:tplc="294EDCD6">
      <w:start w:val="1"/>
      <w:numFmt w:val="lowerRoman"/>
      <w:lvlText w:val="%9."/>
      <w:lvlJc w:val="right"/>
      <w:pPr>
        <w:ind w:left="6120" w:hanging="180"/>
      </w:pPr>
    </w:lvl>
  </w:abstractNum>
  <w:abstractNum w:abstractNumId="5" w15:restartNumberingAfterBreak="0">
    <w:nsid w:val="02D265FC"/>
    <w:multiLevelType w:val="hybridMultilevel"/>
    <w:tmpl w:val="5FC0E6E2"/>
    <w:lvl w:ilvl="0" w:tplc="D728A71A">
      <w:start w:val="1"/>
      <w:numFmt w:val="bullet"/>
      <w:lvlText w:val=""/>
      <w:lvlJc w:val="left"/>
      <w:pPr>
        <w:ind w:left="3600" w:hanging="360"/>
      </w:pPr>
      <w:rPr>
        <w:rFonts w:ascii="Symbol" w:hAnsi="Symbol" w:hint="default"/>
      </w:rPr>
    </w:lvl>
    <w:lvl w:ilvl="1" w:tplc="0004E89E" w:tentative="1">
      <w:start w:val="1"/>
      <w:numFmt w:val="bullet"/>
      <w:lvlText w:val="o"/>
      <w:lvlJc w:val="left"/>
      <w:pPr>
        <w:ind w:left="4320" w:hanging="360"/>
      </w:pPr>
      <w:rPr>
        <w:rFonts w:ascii="Courier New" w:hAnsi="Courier New" w:cs="Courier New" w:hint="default"/>
      </w:rPr>
    </w:lvl>
    <w:lvl w:ilvl="2" w:tplc="952C1E7A" w:tentative="1">
      <w:start w:val="1"/>
      <w:numFmt w:val="bullet"/>
      <w:lvlText w:val=""/>
      <w:lvlJc w:val="left"/>
      <w:pPr>
        <w:ind w:left="5040" w:hanging="360"/>
      </w:pPr>
      <w:rPr>
        <w:rFonts w:ascii="Wingdings" w:hAnsi="Wingdings" w:hint="default"/>
      </w:rPr>
    </w:lvl>
    <w:lvl w:ilvl="3" w:tplc="7A8847B4" w:tentative="1">
      <w:start w:val="1"/>
      <w:numFmt w:val="bullet"/>
      <w:lvlText w:val=""/>
      <w:lvlJc w:val="left"/>
      <w:pPr>
        <w:ind w:left="5760" w:hanging="360"/>
      </w:pPr>
      <w:rPr>
        <w:rFonts w:ascii="Symbol" w:hAnsi="Symbol" w:hint="default"/>
      </w:rPr>
    </w:lvl>
    <w:lvl w:ilvl="4" w:tplc="24D8FBC4" w:tentative="1">
      <w:start w:val="1"/>
      <w:numFmt w:val="bullet"/>
      <w:lvlText w:val="o"/>
      <w:lvlJc w:val="left"/>
      <w:pPr>
        <w:ind w:left="6480" w:hanging="360"/>
      </w:pPr>
      <w:rPr>
        <w:rFonts w:ascii="Courier New" w:hAnsi="Courier New" w:cs="Courier New" w:hint="default"/>
      </w:rPr>
    </w:lvl>
    <w:lvl w:ilvl="5" w:tplc="370C1CBA" w:tentative="1">
      <w:start w:val="1"/>
      <w:numFmt w:val="bullet"/>
      <w:lvlText w:val=""/>
      <w:lvlJc w:val="left"/>
      <w:pPr>
        <w:ind w:left="7200" w:hanging="360"/>
      </w:pPr>
      <w:rPr>
        <w:rFonts w:ascii="Wingdings" w:hAnsi="Wingdings" w:hint="default"/>
      </w:rPr>
    </w:lvl>
    <w:lvl w:ilvl="6" w:tplc="5BE6E9E2" w:tentative="1">
      <w:start w:val="1"/>
      <w:numFmt w:val="bullet"/>
      <w:lvlText w:val=""/>
      <w:lvlJc w:val="left"/>
      <w:pPr>
        <w:ind w:left="7920" w:hanging="360"/>
      </w:pPr>
      <w:rPr>
        <w:rFonts w:ascii="Symbol" w:hAnsi="Symbol" w:hint="default"/>
      </w:rPr>
    </w:lvl>
    <w:lvl w:ilvl="7" w:tplc="0A12C4B2" w:tentative="1">
      <w:start w:val="1"/>
      <w:numFmt w:val="bullet"/>
      <w:lvlText w:val="o"/>
      <w:lvlJc w:val="left"/>
      <w:pPr>
        <w:ind w:left="8640" w:hanging="360"/>
      </w:pPr>
      <w:rPr>
        <w:rFonts w:ascii="Courier New" w:hAnsi="Courier New" w:cs="Courier New" w:hint="default"/>
      </w:rPr>
    </w:lvl>
    <w:lvl w:ilvl="8" w:tplc="5C243B6C" w:tentative="1">
      <w:start w:val="1"/>
      <w:numFmt w:val="bullet"/>
      <w:lvlText w:val=""/>
      <w:lvlJc w:val="left"/>
      <w:pPr>
        <w:ind w:left="9360" w:hanging="360"/>
      </w:pPr>
      <w:rPr>
        <w:rFonts w:ascii="Wingdings" w:hAnsi="Wingdings" w:hint="default"/>
      </w:rPr>
    </w:lvl>
  </w:abstractNum>
  <w:abstractNum w:abstractNumId="6" w15:restartNumberingAfterBreak="0">
    <w:nsid w:val="032B27AE"/>
    <w:multiLevelType w:val="hybridMultilevel"/>
    <w:tmpl w:val="F00467C2"/>
    <w:lvl w:ilvl="0" w:tplc="86DAE7AA">
      <w:numFmt w:val="bullet"/>
      <w:lvlText w:val="•"/>
      <w:lvlJc w:val="left"/>
      <w:pPr>
        <w:ind w:left="720" w:hanging="360"/>
      </w:pPr>
      <w:rPr>
        <w:rFonts w:ascii="Calibri" w:hAnsi="Calibri" w:cs="Calibri" w:hint="default"/>
        <w:color w:val="0070C0"/>
      </w:rPr>
    </w:lvl>
    <w:lvl w:ilvl="1" w:tplc="07DE1360">
      <w:start w:val="1"/>
      <w:numFmt w:val="bullet"/>
      <w:lvlText w:val="o"/>
      <w:lvlJc w:val="left"/>
      <w:pPr>
        <w:ind w:left="1440" w:hanging="360"/>
      </w:pPr>
      <w:rPr>
        <w:rFonts w:ascii="Courier New" w:hAnsi="Courier New" w:cs="Courier New" w:hint="default"/>
      </w:rPr>
    </w:lvl>
    <w:lvl w:ilvl="2" w:tplc="C29C8228">
      <w:start w:val="1"/>
      <w:numFmt w:val="bullet"/>
      <w:lvlText w:val=""/>
      <w:lvlJc w:val="left"/>
      <w:pPr>
        <w:ind w:left="2160" w:hanging="360"/>
      </w:pPr>
      <w:rPr>
        <w:rFonts w:ascii="Wingdings" w:hAnsi="Wingdings" w:hint="default"/>
      </w:rPr>
    </w:lvl>
    <w:lvl w:ilvl="3" w:tplc="C8A048DE" w:tentative="1">
      <w:start w:val="1"/>
      <w:numFmt w:val="bullet"/>
      <w:lvlText w:val=""/>
      <w:lvlJc w:val="left"/>
      <w:pPr>
        <w:ind w:left="2880" w:hanging="360"/>
      </w:pPr>
      <w:rPr>
        <w:rFonts w:ascii="Symbol" w:hAnsi="Symbol" w:hint="default"/>
      </w:rPr>
    </w:lvl>
    <w:lvl w:ilvl="4" w:tplc="FFDE737C" w:tentative="1">
      <w:start w:val="1"/>
      <w:numFmt w:val="bullet"/>
      <w:lvlText w:val="o"/>
      <w:lvlJc w:val="left"/>
      <w:pPr>
        <w:ind w:left="3600" w:hanging="360"/>
      </w:pPr>
      <w:rPr>
        <w:rFonts w:ascii="Courier New" w:hAnsi="Courier New" w:cs="Courier New" w:hint="default"/>
      </w:rPr>
    </w:lvl>
    <w:lvl w:ilvl="5" w:tplc="EBFA6D54" w:tentative="1">
      <w:start w:val="1"/>
      <w:numFmt w:val="bullet"/>
      <w:lvlText w:val=""/>
      <w:lvlJc w:val="left"/>
      <w:pPr>
        <w:ind w:left="4320" w:hanging="360"/>
      </w:pPr>
      <w:rPr>
        <w:rFonts w:ascii="Wingdings" w:hAnsi="Wingdings" w:hint="default"/>
      </w:rPr>
    </w:lvl>
    <w:lvl w:ilvl="6" w:tplc="BFF01644" w:tentative="1">
      <w:start w:val="1"/>
      <w:numFmt w:val="bullet"/>
      <w:lvlText w:val=""/>
      <w:lvlJc w:val="left"/>
      <w:pPr>
        <w:ind w:left="5040" w:hanging="360"/>
      </w:pPr>
      <w:rPr>
        <w:rFonts w:ascii="Symbol" w:hAnsi="Symbol" w:hint="default"/>
      </w:rPr>
    </w:lvl>
    <w:lvl w:ilvl="7" w:tplc="80F8075E" w:tentative="1">
      <w:start w:val="1"/>
      <w:numFmt w:val="bullet"/>
      <w:lvlText w:val="o"/>
      <w:lvlJc w:val="left"/>
      <w:pPr>
        <w:ind w:left="5760" w:hanging="360"/>
      </w:pPr>
      <w:rPr>
        <w:rFonts w:ascii="Courier New" w:hAnsi="Courier New" w:cs="Courier New" w:hint="default"/>
      </w:rPr>
    </w:lvl>
    <w:lvl w:ilvl="8" w:tplc="EBD85DBE" w:tentative="1">
      <w:start w:val="1"/>
      <w:numFmt w:val="bullet"/>
      <w:lvlText w:val=""/>
      <w:lvlJc w:val="left"/>
      <w:pPr>
        <w:ind w:left="6480" w:hanging="360"/>
      </w:pPr>
      <w:rPr>
        <w:rFonts w:ascii="Wingdings" w:hAnsi="Wingdings" w:hint="default"/>
      </w:rPr>
    </w:lvl>
  </w:abstractNum>
  <w:abstractNum w:abstractNumId="7" w15:restartNumberingAfterBreak="0">
    <w:nsid w:val="03EE74B4"/>
    <w:multiLevelType w:val="hybridMultilevel"/>
    <w:tmpl w:val="E3EA191A"/>
    <w:lvl w:ilvl="0" w:tplc="7390DFF4">
      <w:start w:val="1"/>
      <w:numFmt w:val="bullet"/>
      <w:lvlText w:val=""/>
      <w:lvlJc w:val="left"/>
      <w:pPr>
        <w:ind w:left="720" w:hanging="360"/>
      </w:pPr>
      <w:rPr>
        <w:rFonts w:ascii="Symbol" w:hAnsi="Symbol" w:hint="default"/>
      </w:rPr>
    </w:lvl>
    <w:lvl w:ilvl="1" w:tplc="1D048CFE" w:tentative="1">
      <w:start w:val="1"/>
      <w:numFmt w:val="bullet"/>
      <w:lvlText w:val="o"/>
      <w:lvlJc w:val="left"/>
      <w:pPr>
        <w:ind w:left="1440" w:hanging="360"/>
      </w:pPr>
      <w:rPr>
        <w:rFonts w:ascii="Courier New" w:hAnsi="Courier New" w:cs="Courier New" w:hint="default"/>
      </w:rPr>
    </w:lvl>
    <w:lvl w:ilvl="2" w:tplc="993C1A1A" w:tentative="1">
      <w:start w:val="1"/>
      <w:numFmt w:val="bullet"/>
      <w:lvlText w:val=""/>
      <w:lvlJc w:val="left"/>
      <w:pPr>
        <w:ind w:left="2160" w:hanging="360"/>
      </w:pPr>
      <w:rPr>
        <w:rFonts w:ascii="Wingdings" w:hAnsi="Wingdings" w:hint="default"/>
      </w:rPr>
    </w:lvl>
    <w:lvl w:ilvl="3" w:tplc="96A00778" w:tentative="1">
      <w:start w:val="1"/>
      <w:numFmt w:val="bullet"/>
      <w:lvlText w:val=""/>
      <w:lvlJc w:val="left"/>
      <w:pPr>
        <w:ind w:left="2880" w:hanging="360"/>
      </w:pPr>
      <w:rPr>
        <w:rFonts w:ascii="Symbol" w:hAnsi="Symbol" w:hint="default"/>
      </w:rPr>
    </w:lvl>
    <w:lvl w:ilvl="4" w:tplc="D95C41BA" w:tentative="1">
      <w:start w:val="1"/>
      <w:numFmt w:val="bullet"/>
      <w:lvlText w:val="o"/>
      <w:lvlJc w:val="left"/>
      <w:pPr>
        <w:ind w:left="3600" w:hanging="360"/>
      </w:pPr>
      <w:rPr>
        <w:rFonts w:ascii="Courier New" w:hAnsi="Courier New" w:cs="Courier New" w:hint="default"/>
      </w:rPr>
    </w:lvl>
    <w:lvl w:ilvl="5" w:tplc="E108B484" w:tentative="1">
      <w:start w:val="1"/>
      <w:numFmt w:val="bullet"/>
      <w:lvlText w:val=""/>
      <w:lvlJc w:val="left"/>
      <w:pPr>
        <w:ind w:left="4320" w:hanging="360"/>
      </w:pPr>
      <w:rPr>
        <w:rFonts w:ascii="Wingdings" w:hAnsi="Wingdings" w:hint="default"/>
      </w:rPr>
    </w:lvl>
    <w:lvl w:ilvl="6" w:tplc="B680DF3C" w:tentative="1">
      <w:start w:val="1"/>
      <w:numFmt w:val="bullet"/>
      <w:lvlText w:val=""/>
      <w:lvlJc w:val="left"/>
      <w:pPr>
        <w:ind w:left="5040" w:hanging="360"/>
      </w:pPr>
      <w:rPr>
        <w:rFonts w:ascii="Symbol" w:hAnsi="Symbol" w:hint="default"/>
      </w:rPr>
    </w:lvl>
    <w:lvl w:ilvl="7" w:tplc="BCCEDB9A" w:tentative="1">
      <w:start w:val="1"/>
      <w:numFmt w:val="bullet"/>
      <w:lvlText w:val="o"/>
      <w:lvlJc w:val="left"/>
      <w:pPr>
        <w:ind w:left="5760" w:hanging="360"/>
      </w:pPr>
      <w:rPr>
        <w:rFonts w:ascii="Courier New" w:hAnsi="Courier New" w:cs="Courier New" w:hint="default"/>
      </w:rPr>
    </w:lvl>
    <w:lvl w:ilvl="8" w:tplc="4F7E0BC4" w:tentative="1">
      <w:start w:val="1"/>
      <w:numFmt w:val="bullet"/>
      <w:lvlText w:val=""/>
      <w:lvlJc w:val="left"/>
      <w:pPr>
        <w:ind w:left="6480" w:hanging="360"/>
      </w:pPr>
      <w:rPr>
        <w:rFonts w:ascii="Wingdings" w:hAnsi="Wingdings" w:hint="default"/>
      </w:rPr>
    </w:lvl>
  </w:abstractNum>
  <w:abstractNum w:abstractNumId="8" w15:restartNumberingAfterBreak="0">
    <w:nsid w:val="0412639E"/>
    <w:multiLevelType w:val="hybridMultilevel"/>
    <w:tmpl w:val="BE2C40F6"/>
    <w:lvl w:ilvl="0" w:tplc="A35C6F16">
      <w:start w:val="1"/>
      <w:numFmt w:val="bullet"/>
      <w:lvlText w:val=""/>
      <w:lvlJc w:val="left"/>
      <w:pPr>
        <w:ind w:left="720" w:hanging="360"/>
      </w:pPr>
      <w:rPr>
        <w:rFonts w:ascii="Wingdings" w:hAnsi="Wingdings" w:hint="default"/>
      </w:rPr>
    </w:lvl>
    <w:lvl w:ilvl="1" w:tplc="2286D7C8" w:tentative="1">
      <w:start w:val="1"/>
      <w:numFmt w:val="bullet"/>
      <w:lvlText w:val="o"/>
      <w:lvlJc w:val="left"/>
      <w:pPr>
        <w:ind w:left="1440" w:hanging="360"/>
      </w:pPr>
      <w:rPr>
        <w:rFonts w:ascii="Courier New" w:hAnsi="Courier New" w:cs="Courier New" w:hint="default"/>
      </w:rPr>
    </w:lvl>
    <w:lvl w:ilvl="2" w:tplc="D0141572" w:tentative="1">
      <w:start w:val="1"/>
      <w:numFmt w:val="bullet"/>
      <w:lvlText w:val=""/>
      <w:lvlJc w:val="left"/>
      <w:pPr>
        <w:ind w:left="2160" w:hanging="360"/>
      </w:pPr>
      <w:rPr>
        <w:rFonts w:ascii="Wingdings" w:hAnsi="Wingdings" w:hint="default"/>
      </w:rPr>
    </w:lvl>
    <w:lvl w:ilvl="3" w:tplc="F7F053FC" w:tentative="1">
      <w:start w:val="1"/>
      <w:numFmt w:val="bullet"/>
      <w:lvlText w:val=""/>
      <w:lvlJc w:val="left"/>
      <w:pPr>
        <w:ind w:left="2880" w:hanging="360"/>
      </w:pPr>
      <w:rPr>
        <w:rFonts w:ascii="Symbol" w:hAnsi="Symbol" w:hint="default"/>
      </w:rPr>
    </w:lvl>
    <w:lvl w:ilvl="4" w:tplc="66761548" w:tentative="1">
      <w:start w:val="1"/>
      <w:numFmt w:val="bullet"/>
      <w:lvlText w:val="o"/>
      <w:lvlJc w:val="left"/>
      <w:pPr>
        <w:ind w:left="3600" w:hanging="360"/>
      </w:pPr>
      <w:rPr>
        <w:rFonts w:ascii="Courier New" w:hAnsi="Courier New" w:cs="Courier New" w:hint="default"/>
      </w:rPr>
    </w:lvl>
    <w:lvl w:ilvl="5" w:tplc="A8AEB128" w:tentative="1">
      <w:start w:val="1"/>
      <w:numFmt w:val="bullet"/>
      <w:lvlText w:val=""/>
      <w:lvlJc w:val="left"/>
      <w:pPr>
        <w:ind w:left="4320" w:hanging="360"/>
      </w:pPr>
      <w:rPr>
        <w:rFonts w:ascii="Wingdings" w:hAnsi="Wingdings" w:hint="default"/>
      </w:rPr>
    </w:lvl>
    <w:lvl w:ilvl="6" w:tplc="E2625052" w:tentative="1">
      <w:start w:val="1"/>
      <w:numFmt w:val="bullet"/>
      <w:lvlText w:val=""/>
      <w:lvlJc w:val="left"/>
      <w:pPr>
        <w:ind w:left="5040" w:hanging="360"/>
      </w:pPr>
      <w:rPr>
        <w:rFonts w:ascii="Symbol" w:hAnsi="Symbol" w:hint="default"/>
      </w:rPr>
    </w:lvl>
    <w:lvl w:ilvl="7" w:tplc="A8B0083C" w:tentative="1">
      <w:start w:val="1"/>
      <w:numFmt w:val="bullet"/>
      <w:lvlText w:val="o"/>
      <w:lvlJc w:val="left"/>
      <w:pPr>
        <w:ind w:left="5760" w:hanging="360"/>
      </w:pPr>
      <w:rPr>
        <w:rFonts w:ascii="Courier New" w:hAnsi="Courier New" w:cs="Courier New" w:hint="default"/>
      </w:rPr>
    </w:lvl>
    <w:lvl w:ilvl="8" w:tplc="6212DF12" w:tentative="1">
      <w:start w:val="1"/>
      <w:numFmt w:val="bullet"/>
      <w:lvlText w:val=""/>
      <w:lvlJc w:val="left"/>
      <w:pPr>
        <w:ind w:left="6480" w:hanging="360"/>
      </w:pPr>
      <w:rPr>
        <w:rFonts w:ascii="Wingdings" w:hAnsi="Wingdings" w:hint="default"/>
      </w:rPr>
    </w:lvl>
  </w:abstractNum>
  <w:abstractNum w:abstractNumId="9" w15:restartNumberingAfterBreak="0">
    <w:nsid w:val="04FE2FBF"/>
    <w:multiLevelType w:val="hybridMultilevel"/>
    <w:tmpl w:val="F7729BCE"/>
    <w:lvl w:ilvl="0" w:tplc="45A2D3AC">
      <w:start w:val="1"/>
      <w:numFmt w:val="bullet"/>
      <w:lvlText w:val="o"/>
      <w:lvlJc w:val="left"/>
      <w:pPr>
        <w:ind w:left="1080" w:hanging="360"/>
      </w:pPr>
      <w:rPr>
        <w:rFonts w:ascii="Courier New" w:hAnsi="Courier New" w:cs="Courier New" w:hint="default"/>
      </w:rPr>
    </w:lvl>
    <w:lvl w:ilvl="1" w:tplc="12988DB8" w:tentative="1">
      <w:start w:val="1"/>
      <w:numFmt w:val="bullet"/>
      <w:lvlText w:val="o"/>
      <w:lvlJc w:val="left"/>
      <w:pPr>
        <w:ind w:left="1800" w:hanging="360"/>
      </w:pPr>
      <w:rPr>
        <w:rFonts w:ascii="Courier New" w:hAnsi="Courier New" w:cs="Courier New" w:hint="default"/>
      </w:rPr>
    </w:lvl>
    <w:lvl w:ilvl="2" w:tplc="5C32460A" w:tentative="1">
      <w:start w:val="1"/>
      <w:numFmt w:val="bullet"/>
      <w:lvlText w:val=""/>
      <w:lvlJc w:val="left"/>
      <w:pPr>
        <w:ind w:left="2520" w:hanging="360"/>
      </w:pPr>
      <w:rPr>
        <w:rFonts w:ascii="Wingdings" w:hAnsi="Wingdings" w:hint="default"/>
      </w:rPr>
    </w:lvl>
    <w:lvl w:ilvl="3" w:tplc="7F0A086A" w:tentative="1">
      <w:start w:val="1"/>
      <w:numFmt w:val="bullet"/>
      <w:lvlText w:val=""/>
      <w:lvlJc w:val="left"/>
      <w:pPr>
        <w:ind w:left="3240" w:hanging="360"/>
      </w:pPr>
      <w:rPr>
        <w:rFonts w:ascii="Symbol" w:hAnsi="Symbol" w:hint="default"/>
      </w:rPr>
    </w:lvl>
    <w:lvl w:ilvl="4" w:tplc="36EC630E" w:tentative="1">
      <w:start w:val="1"/>
      <w:numFmt w:val="bullet"/>
      <w:lvlText w:val="o"/>
      <w:lvlJc w:val="left"/>
      <w:pPr>
        <w:ind w:left="3960" w:hanging="360"/>
      </w:pPr>
      <w:rPr>
        <w:rFonts w:ascii="Courier New" w:hAnsi="Courier New" w:cs="Courier New" w:hint="default"/>
      </w:rPr>
    </w:lvl>
    <w:lvl w:ilvl="5" w:tplc="93C2F094" w:tentative="1">
      <w:start w:val="1"/>
      <w:numFmt w:val="bullet"/>
      <w:lvlText w:val=""/>
      <w:lvlJc w:val="left"/>
      <w:pPr>
        <w:ind w:left="4680" w:hanging="360"/>
      </w:pPr>
      <w:rPr>
        <w:rFonts w:ascii="Wingdings" w:hAnsi="Wingdings" w:hint="default"/>
      </w:rPr>
    </w:lvl>
    <w:lvl w:ilvl="6" w:tplc="E9A2B3E4" w:tentative="1">
      <w:start w:val="1"/>
      <w:numFmt w:val="bullet"/>
      <w:lvlText w:val=""/>
      <w:lvlJc w:val="left"/>
      <w:pPr>
        <w:ind w:left="5400" w:hanging="360"/>
      </w:pPr>
      <w:rPr>
        <w:rFonts w:ascii="Symbol" w:hAnsi="Symbol" w:hint="default"/>
      </w:rPr>
    </w:lvl>
    <w:lvl w:ilvl="7" w:tplc="D960DEA2" w:tentative="1">
      <w:start w:val="1"/>
      <w:numFmt w:val="bullet"/>
      <w:lvlText w:val="o"/>
      <w:lvlJc w:val="left"/>
      <w:pPr>
        <w:ind w:left="6120" w:hanging="360"/>
      </w:pPr>
      <w:rPr>
        <w:rFonts w:ascii="Courier New" w:hAnsi="Courier New" w:cs="Courier New" w:hint="default"/>
      </w:rPr>
    </w:lvl>
    <w:lvl w:ilvl="8" w:tplc="8E643920" w:tentative="1">
      <w:start w:val="1"/>
      <w:numFmt w:val="bullet"/>
      <w:lvlText w:val=""/>
      <w:lvlJc w:val="left"/>
      <w:pPr>
        <w:ind w:left="6840" w:hanging="360"/>
      </w:pPr>
      <w:rPr>
        <w:rFonts w:ascii="Wingdings" w:hAnsi="Wingdings" w:hint="default"/>
      </w:rPr>
    </w:lvl>
  </w:abstractNum>
  <w:abstractNum w:abstractNumId="10" w15:restartNumberingAfterBreak="0">
    <w:nsid w:val="063A1DB5"/>
    <w:multiLevelType w:val="hybridMultilevel"/>
    <w:tmpl w:val="9C68D424"/>
    <w:lvl w:ilvl="0" w:tplc="67F6C36C">
      <w:start w:val="1"/>
      <w:numFmt w:val="decimal"/>
      <w:lvlText w:val="%1."/>
      <w:lvlJc w:val="left"/>
      <w:pPr>
        <w:ind w:left="720" w:hanging="360"/>
      </w:pPr>
      <w:rPr>
        <w:rFonts w:hint="default"/>
      </w:rPr>
    </w:lvl>
    <w:lvl w:ilvl="1" w:tplc="9684C4E4">
      <w:start w:val="1"/>
      <w:numFmt w:val="bullet"/>
      <w:lvlText w:val=""/>
      <w:lvlJc w:val="left"/>
      <w:pPr>
        <w:ind w:left="1440" w:hanging="360"/>
      </w:pPr>
      <w:rPr>
        <w:rFonts w:ascii="Symbol" w:hAnsi="Symbol" w:hint="default"/>
      </w:rPr>
    </w:lvl>
    <w:lvl w:ilvl="2" w:tplc="030C3A8E" w:tentative="1">
      <w:start w:val="1"/>
      <w:numFmt w:val="lowerRoman"/>
      <w:lvlText w:val="%3."/>
      <w:lvlJc w:val="right"/>
      <w:pPr>
        <w:ind w:left="2160" w:hanging="180"/>
      </w:pPr>
    </w:lvl>
    <w:lvl w:ilvl="3" w:tplc="A9B88ADA" w:tentative="1">
      <w:start w:val="1"/>
      <w:numFmt w:val="decimal"/>
      <w:lvlText w:val="%4."/>
      <w:lvlJc w:val="left"/>
      <w:pPr>
        <w:ind w:left="2880" w:hanging="360"/>
      </w:pPr>
    </w:lvl>
    <w:lvl w:ilvl="4" w:tplc="373086BC" w:tentative="1">
      <w:start w:val="1"/>
      <w:numFmt w:val="lowerLetter"/>
      <w:lvlText w:val="%5."/>
      <w:lvlJc w:val="left"/>
      <w:pPr>
        <w:ind w:left="3600" w:hanging="360"/>
      </w:pPr>
    </w:lvl>
    <w:lvl w:ilvl="5" w:tplc="65C22BEE" w:tentative="1">
      <w:start w:val="1"/>
      <w:numFmt w:val="lowerRoman"/>
      <w:lvlText w:val="%6."/>
      <w:lvlJc w:val="right"/>
      <w:pPr>
        <w:ind w:left="4320" w:hanging="180"/>
      </w:pPr>
    </w:lvl>
    <w:lvl w:ilvl="6" w:tplc="9CBC67E8" w:tentative="1">
      <w:start w:val="1"/>
      <w:numFmt w:val="decimal"/>
      <w:lvlText w:val="%7."/>
      <w:lvlJc w:val="left"/>
      <w:pPr>
        <w:ind w:left="5040" w:hanging="360"/>
      </w:pPr>
    </w:lvl>
    <w:lvl w:ilvl="7" w:tplc="940286EE" w:tentative="1">
      <w:start w:val="1"/>
      <w:numFmt w:val="lowerLetter"/>
      <w:lvlText w:val="%8."/>
      <w:lvlJc w:val="left"/>
      <w:pPr>
        <w:ind w:left="5760" w:hanging="360"/>
      </w:pPr>
    </w:lvl>
    <w:lvl w:ilvl="8" w:tplc="DF8CBA2A" w:tentative="1">
      <w:start w:val="1"/>
      <w:numFmt w:val="lowerRoman"/>
      <w:lvlText w:val="%9."/>
      <w:lvlJc w:val="right"/>
      <w:pPr>
        <w:ind w:left="6480" w:hanging="180"/>
      </w:pPr>
    </w:lvl>
  </w:abstractNum>
  <w:abstractNum w:abstractNumId="11" w15:restartNumberingAfterBreak="0">
    <w:nsid w:val="06BB67CF"/>
    <w:multiLevelType w:val="hybridMultilevel"/>
    <w:tmpl w:val="6EDC6FC4"/>
    <w:lvl w:ilvl="0" w:tplc="8FAC4534">
      <w:numFmt w:val="bullet"/>
      <w:lvlText w:val="•"/>
      <w:lvlJc w:val="left"/>
      <w:pPr>
        <w:ind w:left="360" w:hanging="360"/>
      </w:pPr>
      <w:rPr>
        <w:rFonts w:ascii="Calibri" w:hAnsi="Calibri" w:cs="Calibri" w:hint="default"/>
        <w:color w:val="0070C0"/>
      </w:rPr>
    </w:lvl>
    <w:lvl w:ilvl="1" w:tplc="6402207C" w:tentative="1">
      <w:start w:val="1"/>
      <w:numFmt w:val="bullet"/>
      <w:lvlText w:val="o"/>
      <w:lvlJc w:val="left"/>
      <w:pPr>
        <w:ind w:left="1080" w:hanging="360"/>
      </w:pPr>
      <w:rPr>
        <w:rFonts w:ascii="Courier New" w:hAnsi="Courier New" w:cs="Courier New" w:hint="default"/>
      </w:rPr>
    </w:lvl>
    <w:lvl w:ilvl="2" w:tplc="B4909A00" w:tentative="1">
      <w:start w:val="1"/>
      <w:numFmt w:val="bullet"/>
      <w:lvlText w:val=""/>
      <w:lvlJc w:val="left"/>
      <w:pPr>
        <w:ind w:left="1800" w:hanging="360"/>
      </w:pPr>
      <w:rPr>
        <w:rFonts w:ascii="Wingdings" w:hAnsi="Wingdings" w:hint="default"/>
      </w:rPr>
    </w:lvl>
    <w:lvl w:ilvl="3" w:tplc="891EA9DC" w:tentative="1">
      <w:start w:val="1"/>
      <w:numFmt w:val="bullet"/>
      <w:lvlText w:val=""/>
      <w:lvlJc w:val="left"/>
      <w:pPr>
        <w:ind w:left="2520" w:hanging="360"/>
      </w:pPr>
      <w:rPr>
        <w:rFonts w:ascii="Symbol" w:hAnsi="Symbol" w:hint="default"/>
      </w:rPr>
    </w:lvl>
    <w:lvl w:ilvl="4" w:tplc="E96C9804" w:tentative="1">
      <w:start w:val="1"/>
      <w:numFmt w:val="bullet"/>
      <w:lvlText w:val="o"/>
      <w:lvlJc w:val="left"/>
      <w:pPr>
        <w:ind w:left="3240" w:hanging="360"/>
      </w:pPr>
      <w:rPr>
        <w:rFonts w:ascii="Courier New" w:hAnsi="Courier New" w:cs="Courier New" w:hint="default"/>
      </w:rPr>
    </w:lvl>
    <w:lvl w:ilvl="5" w:tplc="727434B8" w:tentative="1">
      <w:start w:val="1"/>
      <w:numFmt w:val="bullet"/>
      <w:lvlText w:val=""/>
      <w:lvlJc w:val="left"/>
      <w:pPr>
        <w:ind w:left="3960" w:hanging="360"/>
      </w:pPr>
      <w:rPr>
        <w:rFonts w:ascii="Wingdings" w:hAnsi="Wingdings" w:hint="default"/>
      </w:rPr>
    </w:lvl>
    <w:lvl w:ilvl="6" w:tplc="07BCF072" w:tentative="1">
      <w:start w:val="1"/>
      <w:numFmt w:val="bullet"/>
      <w:lvlText w:val=""/>
      <w:lvlJc w:val="left"/>
      <w:pPr>
        <w:ind w:left="4680" w:hanging="360"/>
      </w:pPr>
      <w:rPr>
        <w:rFonts w:ascii="Symbol" w:hAnsi="Symbol" w:hint="default"/>
      </w:rPr>
    </w:lvl>
    <w:lvl w:ilvl="7" w:tplc="C86ED64A" w:tentative="1">
      <w:start w:val="1"/>
      <w:numFmt w:val="bullet"/>
      <w:lvlText w:val="o"/>
      <w:lvlJc w:val="left"/>
      <w:pPr>
        <w:ind w:left="5400" w:hanging="360"/>
      </w:pPr>
      <w:rPr>
        <w:rFonts w:ascii="Courier New" w:hAnsi="Courier New" w:cs="Courier New" w:hint="default"/>
      </w:rPr>
    </w:lvl>
    <w:lvl w:ilvl="8" w:tplc="75FA6020" w:tentative="1">
      <w:start w:val="1"/>
      <w:numFmt w:val="bullet"/>
      <w:lvlText w:val=""/>
      <w:lvlJc w:val="left"/>
      <w:pPr>
        <w:ind w:left="6120" w:hanging="360"/>
      </w:pPr>
      <w:rPr>
        <w:rFonts w:ascii="Wingdings" w:hAnsi="Wingdings" w:hint="default"/>
      </w:rPr>
    </w:lvl>
  </w:abstractNum>
  <w:abstractNum w:abstractNumId="12" w15:restartNumberingAfterBreak="0">
    <w:nsid w:val="07D06601"/>
    <w:multiLevelType w:val="hybridMultilevel"/>
    <w:tmpl w:val="14A2CBDC"/>
    <w:lvl w:ilvl="0" w:tplc="5792FED8">
      <w:numFmt w:val="bullet"/>
      <w:lvlText w:val="•"/>
      <w:lvlJc w:val="left"/>
      <w:pPr>
        <w:tabs>
          <w:tab w:val="num" w:pos="360"/>
        </w:tabs>
        <w:ind w:left="360" w:hanging="360"/>
      </w:pPr>
      <w:rPr>
        <w:rFonts w:ascii="Calibri" w:hAnsi="Calibri" w:cs="Calibri" w:hint="default"/>
        <w:color w:val="0070C0"/>
      </w:rPr>
    </w:lvl>
    <w:lvl w:ilvl="1" w:tplc="33DE1764" w:tentative="1">
      <w:start w:val="1"/>
      <w:numFmt w:val="bullet"/>
      <w:lvlText w:val="o"/>
      <w:lvlJc w:val="left"/>
      <w:pPr>
        <w:tabs>
          <w:tab w:val="num" w:pos="1080"/>
        </w:tabs>
        <w:ind w:left="1080" w:hanging="360"/>
      </w:pPr>
      <w:rPr>
        <w:rFonts w:ascii="Courier New" w:hAnsi="Courier New" w:cs="Symbol" w:hint="default"/>
      </w:rPr>
    </w:lvl>
    <w:lvl w:ilvl="2" w:tplc="970661E8" w:tentative="1">
      <w:start w:val="1"/>
      <w:numFmt w:val="bullet"/>
      <w:lvlText w:val=""/>
      <w:lvlJc w:val="left"/>
      <w:pPr>
        <w:tabs>
          <w:tab w:val="num" w:pos="1800"/>
        </w:tabs>
        <w:ind w:left="1800" w:hanging="360"/>
      </w:pPr>
      <w:rPr>
        <w:rFonts w:ascii="Wingdings" w:hAnsi="Wingdings" w:hint="default"/>
      </w:rPr>
    </w:lvl>
    <w:lvl w:ilvl="3" w:tplc="9C6AFAC4" w:tentative="1">
      <w:start w:val="1"/>
      <w:numFmt w:val="bullet"/>
      <w:lvlText w:val=""/>
      <w:lvlJc w:val="left"/>
      <w:pPr>
        <w:tabs>
          <w:tab w:val="num" w:pos="2520"/>
        </w:tabs>
        <w:ind w:left="2520" w:hanging="360"/>
      </w:pPr>
      <w:rPr>
        <w:rFonts w:ascii="Symbol" w:hAnsi="Symbol" w:hint="default"/>
      </w:rPr>
    </w:lvl>
    <w:lvl w:ilvl="4" w:tplc="C33693A2" w:tentative="1">
      <w:start w:val="1"/>
      <w:numFmt w:val="bullet"/>
      <w:lvlText w:val="o"/>
      <w:lvlJc w:val="left"/>
      <w:pPr>
        <w:tabs>
          <w:tab w:val="num" w:pos="3240"/>
        </w:tabs>
        <w:ind w:left="3240" w:hanging="360"/>
      </w:pPr>
      <w:rPr>
        <w:rFonts w:ascii="Courier New" w:hAnsi="Courier New" w:cs="Symbol" w:hint="default"/>
      </w:rPr>
    </w:lvl>
    <w:lvl w:ilvl="5" w:tplc="14A09F5E" w:tentative="1">
      <w:start w:val="1"/>
      <w:numFmt w:val="bullet"/>
      <w:lvlText w:val=""/>
      <w:lvlJc w:val="left"/>
      <w:pPr>
        <w:tabs>
          <w:tab w:val="num" w:pos="3960"/>
        </w:tabs>
        <w:ind w:left="3960" w:hanging="360"/>
      </w:pPr>
      <w:rPr>
        <w:rFonts w:ascii="Wingdings" w:hAnsi="Wingdings" w:hint="default"/>
      </w:rPr>
    </w:lvl>
    <w:lvl w:ilvl="6" w:tplc="743EFC72" w:tentative="1">
      <w:start w:val="1"/>
      <w:numFmt w:val="bullet"/>
      <w:lvlText w:val=""/>
      <w:lvlJc w:val="left"/>
      <w:pPr>
        <w:tabs>
          <w:tab w:val="num" w:pos="4680"/>
        </w:tabs>
        <w:ind w:left="4680" w:hanging="360"/>
      </w:pPr>
      <w:rPr>
        <w:rFonts w:ascii="Symbol" w:hAnsi="Symbol" w:hint="default"/>
      </w:rPr>
    </w:lvl>
    <w:lvl w:ilvl="7" w:tplc="29AAAFD2" w:tentative="1">
      <w:start w:val="1"/>
      <w:numFmt w:val="bullet"/>
      <w:lvlText w:val="o"/>
      <w:lvlJc w:val="left"/>
      <w:pPr>
        <w:tabs>
          <w:tab w:val="num" w:pos="5400"/>
        </w:tabs>
        <w:ind w:left="5400" w:hanging="360"/>
      </w:pPr>
      <w:rPr>
        <w:rFonts w:ascii="Courier New" w:hAnsi="Courier New" w:cs="Symbol" w:hint="default"/>
      </w:rPr>
    </w:lvl>
    <w:lvl w:ilvl="8" w:tplc="A470DD92"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9135CB2"/>
    <w:multiLevelType w:val="hybridMultilevel"/>
    <w:tmpl w:val="D4A41E26"/>
    <w:lvl w:ilvl="0" w:tplc="24FA090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9E9510F"/>
    <w:multiLevelType w:val="hybridMultilevel"/>
    <w:tmpl w:val="DFF0B56C"/>
    <w:lvl w:ilvl="0" w:tplc="0DFE1EBA">
      <w:numFmt w:val="bullet"/>
      <w:lvlText w:val="•"/>
      <w:lvlJc w:val="left"/>
      <w:pPr>
        <w:ind w:left="360" w:hanging="360"/>
      </w:pPr>
      <w:rPr>
        <w:rFonts w:ascii="Calibri" w:hAnsi="Calibri" w:cs="Calibri" w:hint="default"/>
        <w:color w:val="0070C0"/>
      </w:rPr>
    </w:lvl>
    <w:lvl w:ilvl="1" w:tplc="3CDE91B2" w:tentative="1">
      <w:start w:val="1"/>
      <w:numFmt w:val="bullet"/>
      <w:lvlText w:val="o"/>
      <w:lvlJc w:val="left"/>
      <w:pPr>
        <w:ind w:left="1080" w:hanging="360"/>
      </w:pPr>
      <w:rPr>
        <w:rFonts w:ascii="Courier New" w:hAnsi="Courier New" w:cs="Courier New" w:hint="default"/>
      </w:rPr>
    </w:lvl>
    <w:lvl w:ilvl="2" w:tplc="F8EE80A8" w:tentative="1">
      <w:start w:val="1"/>
      <w:numFmt w:val="bullet"/>
      <w:lvlText w:val=""/>
      <w:lvlJc w:val="left"/>
      <w:pPr>
        <w:ind w:left="1800" w:hanging="360"/>
      </w:pPr>
      <w:rPr>
        <w:rFonts w:ascii="Wingdings" w:hAnsi="Wingdings" w:hint="default"/>
      </w:rPr>
    </w:lvl>
    <w:lvl w:ilvl="3" w:tplc="0D96954C" w:tentative="1">
      <w:start w:val="1"/>
      <w:numFmt w:val="bullet"/>
      <w:lvlText w:val=""/>
      <w:lvlJc w:val="left"/>
      <w:pPr>
        <w:ind w:left="2520" w:hanging="360"/>
      </w:pPr>
      <w:rPr>
        <w:rFonts w:ascii="Symbol" w:hAnsi="Symbol" w:hint="default"/>
      </w:rPr>
    </w:lvl>
    <w:lvl w:ilvl="4" w:tplc="F9B2E5EC" w:tentative="1">
      <w:start w:val="1"/>
      <w:numFmt w:val="bullet"/>
      <w:lvlText w:val="o"/>
      <w:lvlJc w:val="left"/>
      <w:pPr>
        <w:ind w:left="3240" w:hanging="360"/>
      </w:pPr>
      <w:rPr>
        <w:rFonts w:ascii="Courier New" w:hAnsi="Courier New" w:cs="Courier New" w:hint="default"/>
      </w:rPr>
    </w:lvl>
    <w:lvl w:ilvl="5" w:tplc="335CB00C" w:tentative="1">
      <w:start w:val="1"/>
      <w:numFmt w:val="bullet"/>
      <w:lvlText w:val=""/>
      <w:lvlJc w:val="left"/>
      <w:pPr>
        <w:ind w:left="3960" w:hanging="360"/>
      </w:pPr>
      <w:rPr>
        <w:rFonts w:ascii="Wingdings" w:hAnsi="Wingdings" w:hint="default"/>
      </w:rPr>
    </w:lvl>
    <w:lvl w:ilvl="6" w:tplc="6750035C" w:tentative="1">
      <w:start w:val="1"/>
      <w:numFmt w:val="bullet"/>
      <w:lvlText w:val=""/>
      <w:lvlJc w:val="left"/>
      <w:pPr>
        <w:ind w:left="4680" w:hanging="360"/>
      </w:pPr>
      <w:rPr>
        <w:rFonts w:ascii="Symbol" w:hAnsi="Symbol" w:hint="default"/>
      </w:rPr>
    </w:lvl>
    <w:lvl w:ilvl="7" w:tplc="29A89DAC" w:tentative="1">
      <w:start w:val="1"/>
      <w:numFmt w:val="bullet"/>
      <w:lvlText w:val="o"/>
      <w:lvlJc w:val="left"/>
      <w:pPr>
        <w:ind w:left="5400" w:hanging="360"/>
      </w:pPr>
      <w:rPr>
        <w:rFonts w:ascii="Courier New" w:hAnsi="Courier New" w:cs="Courier New" w:hint="default"/>
      </w:rPr>
    </w:lvl>
    <w:lvl w:ilvl="8" w:tplc="5A0E1E54" w:tentative="1">
      <w:start w:val="1"/>
      <w:numFmt w:val="bullet"/>
      <w:lvlText w:val=""/>
      <w:lvlJc w:val="left"/>
      <w:pPr>
        <w:ind w:left="6120" w:hanging="360"/>
      </w:pPr>
      <w:rPr>
        <w:rFonts w:ascii="Wingdings" w:hAnsi="Wingdings" w:hint="default"/>
      </w:rPr>
    </w:lvl>
  </w:abstractNum>
  <w:abstractNum w:abstractNumId="15" w15:restartNumberingAfterBreak="0">
    <w:nsid w:val="0CE303A3"/>
    <w:multiLevelType w:val="hybridMultilevel"/>
    <w:tmpl w:val="653040BC"/>
    <w:lvl w:ilvl="0" w:tplc="DFC87DAE">
      <w:start w:val="1"/>
      <w:numFmt w:val="bullet"/>
      <w:lvlText w:val=""/>
      <w:lvlJc w:val="left"/>
      <w:pPr>
        <w:ind w:left="3600" w:hanging="360"/>
      </w:pPr>
      <w:rPr>
        <w:rFonts w:ascii="Wingdings" w:hAnsi="Wingdings" w:hint="default"/>
      </w:rPr>
    </w:lvl>
    <w:lvl w:ilvl="1" w:tplc="03E8325C" w:tentative="1">
      <w:start w:val="1"/>
      <w:numFmt w:val="bullet"/>
      <w:lvlText w:val="o"/>
      <w:lvlJc w:val="left"/>
      <w:pPr>
        <w:ind w:left="4320" w:hanging="360"/>
      </w:pPr>
      <w:rPr>
        <w:rFonts w:ascii="Courier New" w:hAnsi="Courier New" w:cs="Courier New" w:hint="default"/>
      </w:rPr>
    </w:lvl>
    <w:lvl w:ilvl="2" w:tplc="55B44F3A" w:tentative="1">
      <w:start w:val="1"/>
      <w:numFmt w:val="bullet"/>
      <w:lvlText w:val=""/>
      <w:lvlJc w:val="left"/>
      <w:pPr>
        <w:ind w:left="5040" w:hanging="360"/>
      </w:pPr>
      <w:rPr>
        <w:rFonts w:ascii="Wingdings" w:hAnsi="Wingdings" w:hint="default"/>
      </w:rPr>
    </w:lvl>
    <w:lvl w:ilvl="3" w:tplc="C3701E10" w:tentative="1">
      <w:start w:val="1"/>
      <w:numFmt w:val="bullet"/>
      <w:lvlText w:val=""/>
      <w:lvlJc w:val="left"/>
      <w:pPr>
        <w:ind w:left="5760" w:hanging="360"/>
      </w:pPr>
      <w:rPr>
        <w:rFonts w:ascii="Symbol" w:hAnsi="Symbol" w:hint="default"/>
      </w:rPr>
    </w:lvl>
    <w:lvl w:ilvl="4" w:tplc="C750FA5C" w:tentative="1">
      <w:start w:val="1"/>
      <w:numFmt w:val="bullet"/>
      <w:lvlText w:val="o"/>
      <w:lvlJc w:val="left"/>
      <w:pPr>
        <w:ind w:left="6480" w:hanging="360"/>
      </w:pPr>
      <w:rPr>
        <w:rFonts w:ascii="Courier New" w:hAnsi="Courier New" w:cs="Courier New" w:hint="default"/>
      </w:rPr>
    </w:lvl>
    <w:lvl w:ilvl="5" w:tplc="2BDC149C" w:tentative="1">
      <w:start w:val="1"/>
      <w:numFmt w:val="bullet"/>
      <w:lvlText w:val=""/>
      <w:lvlJc w:val="left"/>
      <w:pPr>
        <w:ind w:left="7200" w:hanging="360"/>
      </w:pPr>
      <w:rPr>
        <w:rFonts w:ascii="Wingdings" w:hAnsi="Wingdings" w:hint="default"/>
      </w:rPr>
    </w:lvl>
    <w:lvl w:ilvl="6" w:tplc="FCD89792" w:tentative="1">
      <w:start w:val="1"/>
      <w:numFmt w:val="bullet"/>
      <w:lvlText w:val=""/>
      <w:lvlJc w:val="left"/>
      <w:pPr>
        <w:ind w:left="7920" w:hanging="360"/>
      </w:pPr>
      <w:rPr>
        <w:rFonts w:ascii="Symbol" w:hAnsi="Symbol" w:hint="default"/>
      </w:rPr>
    </w:lvl>
    <w:lvl w:ilvl="7" w:tplc="64DA55AC" w:tentative="1">
      <w:start w:val="1"/>
      <w:numFmt w:val="bullet"/>
      <w:lvlText w:val="o"/>
      <w:lvlJc w:val="left"/>
      <w:pPr>
        <w:ind w:left="8640" w:hanging="360"/>
      </w:pPr>
      <w:rPr>
        <w:rFonts w:ascii="Courier New" w:hAnsi="Courier New" w:cs="Courier New" w:hint="default"/>
      </w:rPr>
    </w:lvl>
    <w:lvl w:ilvl="8" w:tplc="F812698A" w:tentative="1">
      <w:start w:val="1"/>
      <w:numFmt w:val="bullet"/>
      <w:lvlText w:val=""/>
      <w:lvlJc w:val="left"/>
      <w:pPr>
        <w:ind w:left="9360" w:hanging="360"/>
      </w:pPr>
      <w:rPr>
        <w:rFonts w:ascii="Wingdings" w:hAnsi="Wingdings" w:hint="default"/>
      </w:rPr>
    </w:lvl>
  </w:abstractNum>
  <w:abstractNum w:abstractNumId="16" w15:restartNumberingAfterBreak="0">
    <w:nsid w:val="10571D59"/>
    <w:multiLevelType w:val="hybridMultilevel"/>
    <w:tmpl w:val="0E6ECF24"/>
    <w:lvl w:ilvl="0" w:tplc="9808EF3C">
      <w:numFmt w:val="bullet"/>
      <w:lvlText w:val="•"/>
      <w:lvlJc w:val="left"/>
      <w:pPr>
        <w:ind w:left="720" w:hanging="720"/>
      </w:pPr>
      <w:rPr>
        <w:rFonts w:ascii="Calibri" w:hAnsi="Calibri" w:cs="Calibri" w:hint="default"/>
        <w:color w:val="0070C0"/>
      </w:rPr>
    </w:lvl>
    <w:lvl w:ilvl="1" w:tplc="93081874" w:tentative="1">
      <w:start w:val="1"/>
      <w:numFmt w:val="bullet"/>
      <w:lvlText w:val="o"/>
      <w:lvlJc w:val="left"/>
      <w:pPr>
        <w:ind w:left="1080" w:hanging="360"/>
      </w:pPr>
      <w:rPr>
        <w:rFonts w:ascii="Courier New" w:hAnsi="Courier New" w:cs="Courier New" w:hint="default"/>
      </w:rPr>
    </w:lvl>
    <w:lvl w:ilvl="2" w:tplc="8E082A9A" w:tentative="1">
      <w:start w:val="1"/>
      <w:numFmt w:val="bullet"/>
      <w:lvlText w:val=""/>
      <w:lvlJc w:val="left"/>
      <w:pPr>
        <w:ind w:left="1800" w:hanging="360"/>
      </w:pPr>
      <w:rPr>
        <w:rFonts w:ascii="Wingdings" w:hAnsi="Wingdings" w:hint="default"/>
      </w:rPr>
    </w:lvl>
    <w:lvl w:ilvl="3" w:tplc="CE08A49E" w:tentative="1">
      <w:start w:val="1"/>
      <w:numFmt w:val="bullet"/>
      <w:lvlText w:val=""/>
      <w:lvlJc w:val="left"/>
      <w:pPr>
        <w:ind w:left="2520" w:hanging="360"/>
      </w:pPr>
      <w:rPr>
        <w:rFonts w:ascii="Symbol" w:hAnsi="Symbol" w:hint="default"/>
      </w:rPr>
    </w:lvl>
    <w:lvl w:ilvl="4" w:tplc="E6644C4C" w:tentative="1">
      <w:start w:val="1"/>
      <w:numFmt w:val="bullet"/>
      <w:lvlText w:val="o"/>
      <w:lvlJc w:val="left"/>
      <w:pPr>
        <w:ind w:left="3240" w:hanging="360"/>
      </w:pPr>
      <w:rPr>
        <w:rFonts w:ascii="Courier New" w:hAnsi="Courier New" w:cs="Courier New" w:hint="default"/>
      </w:rPr>
    </w:lvl>
    <w:lvl w:ilvl="5" w:tplc="4DCCDA4E" w:tentative="1">
      <w:start w:val="1"/>
      <w:numFmt w:val="bullet"/>
      <w:lvlText w:val=""/>
      <w:lvlJc w:val="left"/>
      <w:pPr>
        <w:ind w:left="3960" w:hanging="360"/>
      </w:pPr>
      <w:rPr>
        <w:rFonts w:ascii="Wingdings" w:hAnsi="Wingdings" w:hint="default"/>
      </w:rPr>
    </w:lvl>
    <w:lvl w:ilvl="6" w:tplc="695A12EC" w:tentative="1">
      <w:start w:val="1"/>
      <w:numFmt w:val="bullet"/>
      <w:lvlText w:val=""/>
      <w:lvlJc w:val="left"/>
      <w:pPr>
        <w:ind w:left="4680" w:hanging="360"/>
      </w:pPr>
      <w:rPr>
        <w:rFonts w:ascii="Symbol" w:hAnsi="Symbol" w:hint="default"/>
      </w:rPr>
    </w:lvl>
    <w:lvl w:ilvl="7" w:tplc="29504038" w:tentative="1">
      <w:start w:val="1"/>
      <w:numFmt w:val="bullet"/>
      <w:lvlText w:val="o"/>
      <w:lvlJc w:val="left"/>
      <w:pPr>
        <w:ind w:left="5400" w:hanging="360"/>
      </w:pPr>
      <w:rPr>
        <w:rFonts w:ascii="Courier New" w:hAnsi="Courier New" w:cs="Courier New" w:hint="default"/>
      </w:rPr>
    </w:lvl>
    <w:lvl w:ilvl="8" w:tplc="F544BAC4" w:tentative="1">
      <w:start w:val="1"/>
      <w:numFmt w:val="bullet"/>
      <w:lvlText w:val=""/>
      <w:lvlJc w:val="left"/>
      <w:pPr>
        <w:ind w:left="6120" w:hanging="360"/>
      </w:pPr>
      <w:rPr>
        <w:rFonts w:ascii="Wingdings" w:hAnsi="Wingdings" w:hint="default"/>
      </w:rPr>
    </w:lvl>
  </w:abstractNum>
  <w:abstractNum w:abstractNumId="17" w15:restartNumberingAfterBreak="0">
    <w:nsid w:val="13072505"/>
    <w:multiLevelType w:val="hybridMultilevel"/>
    <w:tmpl w:val="E64EC38A"/>
    <w:lvl w:ilvl="0" w:tplc="24FA090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4094F34"/>
    <w:multiLevelType w:val="hybridMultilevel"/>
    <w:tmpl w:val="647665E8"/>
    <w:lvl w:ilvl="0" w:tplc="CF848FD8">
      <w:start w:val="1"/>
      <w:numFmt w:val="decimal"/>
      <w:lvlText w:val="%1."/>
      <w:lvlJc w:val="left"/>
      <w:pPr>
        <w:ind w:left="720" w:hanging="360"/>
      </w:pPr>
    </w:lvl>
    <w:lvl w:ilvl="1" w:tplc="B7B4EFD4">
      <w:start w:val="1"/>
      <w:numFmt w:val="lowerLetter"/>
      <w:lvlText w:val="%2."/>
      <w:lvlJc w:val="left"/>
      <w:pPr>
        <w:ind w:left="1440" w:hanging="360"/>
      </w:pPr>
    </w:lvl>
    <w:lvl w:ilvl="2" w:tplc="29DC5D18">
      <w:start w:val="1"/>
      <w:numFmt w:val="lowerRoman"/>
      <w:lvlText w:val="%3."/>
      <w:lvlJc w:val="right"/>
      <w:pPr>
        <w:ind w:left="2160" w:hanging="180"/>
      </w:pPr>
    </w:lvl>
    <w:lvl w:ilvl="3" w:tplc="FE244C8A">
      <w:start w:val="1"/>
      <w:numFmt w:val="decimal"/>
      <w:lvlText w:val="%4."/>
      <w:lvlJc w:val="left"/>
      <w:pPr>
        <w:ind w:left="2880" w:hanging="360"/>
      </w:pPr>
    </w:lvl>
    <w:lvl w:ilvl="4" w:tplc="B6DC8612">
      <w:start w:val="1"/>
      <w:numFmt w:val="lowerLetter"/>
      <w:lvlText w:val="%5."/>
      <w:lvlJc w:val="left"/>
      <w:pPr>
        <w:ind w:left="3600" w:hanging="360"/>
      </w:pPr>
    </w:lvl>
    <w:lvl w:ilvl="5" w:tplc="C854E5C2">
      <w:start w:val="1"/>
      <w:numFmt w:val="lowerRoman"/>
      <w:lvlText w:val="%6."/>
      <w:lvlJc w:val="right"/>
      <w:pPr>
        <w:ind w:left="4320" w:hanging="180"/>
      </w:pPr>
    </w:lvl>
    <w:lvl w:ilvl="6" w:tplc="C554A42A" w:tentative="1">
      <w:start w:val="1"/>
      <w:numFmt w:val="decimal"/>
      <w:lvlText w:val="%7."/>
      <w:lvlJc w:val="left"/>
      <w:pPr>
        <w:ind w:left="5040" w:hanging="360"/>
      </w:pPr>
    </w:lvl>
    <w:lvl w:ilvl="7" w:tplc="50DA40D6" w:tentative="1">
      <w:start w:val="1"/>
      <w:numFmt w:val="lowerLetter"/>
      <w:lvlText w:val="%8."/>
      <w:lvlJc w:val="left"/>
      <w:pPr>
        <w:ind w:left="5760" w:hanging="360"/>
      </w:pPr>
    </w:lvl>
    <w:lvl w:ilvl="8" w:tplc="ADC05390" w:tentative="1">
      <w:start w:val="1"/>
      <w:numFmt w:val="lowerRoman"/>
      <w:lvlText w:val="%9."/>
      <w:lvlJc w:val="right"/>
      <w:pPr>
        <w:ind w:left="6480" w:hanging="180"/>
      </w:pPr>
    </w:lvl>
  </w:abstractNum>
  <w:abstractNum w:abstractNumId="19" w15:restartNumberingAfterBreak="0">
    <w:nsid w:val="15396F16"/>
    <w:multiLevelType w:val="hybridMultilevel"/>
    <w:tmpl w:val="EB68816A"/>
    <w:lvl w:ilvl="0" w:tplc="D8BE865A">
      <w:numFmt w:val="bullet"/>
      <w:lvlText w:val="•"/>
      <w:lvlJc w:val="left"/>
      <w:pPr>
        <w:ind w:left="360" w:hanging="360"/>
      </w:pPr>
      <w:rPr>
        <w:rFonts w:ascii="Calibri" w:hAnsi="Calibri" w:cs="Calibri" w:hint="default"/>
        <w:color w:val="0070C0"/>
      </w:rPr>
    </w:lvl>
    <w:lvl w:ilvl="1" w:tplc="A79810EE">
      <w:start w:val="1"/>
      <w:numFmt w:val="bullet"/>
      <w:lvlText w:val="o"/>
      <w:lvlJc w:val="left"/>
      <w:pPr>
        <w:ind w:left="1080" w:hanging="360"/>
      </w:pPr>
      <w:rPr>
        <w:rFonts w:ascii="Courier New" w:hAnsi="Courier New" w:cs="Courier New" w:hint="default"/>
      </w:rPr>
    </w:lvl>
    <w:lvl w:ilvl="2" w:tplc="C6CE824C" w:tentative="1">
      <w:start w:val="1"/>
      <w:numFmt w:val="bullet"/>
      <w:lvlText w:val=""/>
      <w:lvlJc w:val="left"/>
      <w:pPr>
        <w:ind w:left="1800" w:hanging="360"/>
      </w:pPr>
      <w:rPr>
        <w:rFonts w:ascii="Wingdings" w:hAnsi="Wingdings" w:hint="default"/>
      </w:rPr>
    </w:lvl>
    <w:lvl w:ilvl="3" w:tplc="00E83768" w:tentative="1">
      <w:start w:val="1"/>
      <w:numFmt w:val="bullet"/>
      <w:lvlText w:val=""/>
      <w:lvlJc w:val="left"/>
      <w:pPr>
        <w:ind w:left="2520" w:hanging="360"/>
      </w:pPr>
      <w:rPr>
        <w:rFonts w:ascii="Symbol" w:hAnsi="Symbol" w:hint="default"/>
      </w:rPr>
    </w:lvl>
    <w:lvl w:ilvl="4" w:tplc="08A4D8BC" w:tentative="1">
      <w:start w:val="1"/>
      <w:numFmt w:val="bullet"/>
      <w:lvlText w:val="o"/>
      <w:lvlJc w:val="left"/>
      <w:pPr>
        <w:ind w:left="3240" w:hanging="360"/>
      </w:pPr>
      <w:rPr>
        <w:rFonts w:ascii="Courier New" w:hAnsi="Courier New" w:cs="Courier New" w:hint="default"/>
      </w:rPr>
    </w:lvl>
    <w:lvl w:ilvl="5" w:tplc="402C220E" w:tentative="1">
      <w:start w:val="1"/>
      <w:numFmt w:val="bullet"/>
      <w:lvlText w:val=""/>
      <w:lvlJc w:val="left"/>
      <w:pPr>
        <w:ind w:left="3960" w:hanging="360"/>
      </w:pPr>
      <w:rPr>
        <w:rFonts w:ascii="Wingdings" w:hAnsi="Wingdings" w:hint="default"/>
      </w:rPr>
    </w:lvl>
    <w:lvl w:ilvl="6" w:tplc="DDC6A0DA" w:tentative="1">
      <w:start w:val="1"/>
      <w:numFmt w:val="bullet"/>
      <w:lvlText w:val=""/>
      <w:lvlJc w:val="left"/>
      <w:pPr>
        <w:ind w:left="4680" w:hanging="360"/>
      </w:pPr>
      <w:rPr>
        <w:rFonts w:ascii="Symbol" w:hAnsi="Symbol" w:hint="default"/>
      </w:rPr>
    </w:lvl>
    <w:lvl w:ilvl="7" w:tplc="34282A8E" w:tentative="1">
      <w:start w:val="1"/>
      <w:numFmt w:val="bullet"/>
      <w:lvlText w:val="o"/>
      <w:lvlJc w:val="left"/>
      <w:pPr>
        <w:ind w:left="5400" w:hanging="360"/>
      </w:pPr>
      <w:rPr>
        <w:rFonts w:ascii="Courier New" w:hAnsi="Courier New" w:cs="Courier New" w:hint="default"/>
      </w:rPr>
    </w:lvl>
    <w:lvl w:ilvl="8" w:tplc="0AE2BEDE" w:tentative="1">
      <w:start w:val="1"/>
      <w:numFmt w:val="bullet"/>
      <w:lvlText w:val=""/>
      <w:lvlJc w:val="left"/>
      <w:pPr>
        <w:ind w:left="6120" w:hanging="360"/>
      </w:pPr>
      <w:rPr>
        <w:rFonts w:ascii="Wingdings" w:hAnsi="Wingdings" w:hint="default"/>
      </w:rPr>
    </w:lvl>
  </w:abstractNum>
  <w:abstractNum w:abstractNumId="20" w15:restartNumberingAfterBreak="0">
    <w:nsid w:val="161310EA"/>
    <w:multiLevelType w:val="hybridMultilevel"/>
    <w:tmpl w:val="029C64F2"/>
    <w:lvl w:ilvl="0" w:tplc="E80CBCD0">
      <w:numFmt w:val="bullet"/>
      <w:lvlText w:val="•"/>
      <w:lvlJc w:val="left"/>
      <w:pPr>
        <w:ind w:left="720" w:hanging="360"/>
      </w:pPr>
      <w:rPr>
        <w:rFonts w:ascii="Calibri" w:hAnsi="Calibri" w:cs="Calibri" w:hint="default"/>
        <w:color w:val="0070C0"/>
      </w:rPr>
    </w:lvl>
    <w:lvl w:ilvl="1" w:tplc="075CC9FA">
      <w:start w:val="1"/>
      <w:numFmt w:val="bullet"/>
      <w:lvlText w:val="o"/>
      <w:lvlJc w:val="left"/>
      <w:pPr>
        <w:ind w:left="1440" w:hanging="360"/>
      </w:pPr>
      <w:rPr>
        <w:rFonts w:ascii="Courier New" w:hAnsi="Courier New" w:cs="Courier New" w:hint="default"/>
      </w:rPr>
    </w:lvl>
    <w:lvl w:ilvl="2" w:tplc="278A3A0A" w:tentative="1">
      <w:start w:val="1"/>
      <w:numFmt w:val="bullet"/>
      <w:lvlText w:val=""/>
      <w:lvlJc w:val="left"/>
      <w:pPr>
        <w:ind w:left="2160" w:hanging="360"/>
      </w:pPr>
      <w:rPr>
        <w:rFonts w:ascii="Wingdings" w:hAnsi="Wingdings" w:hint="default"/>
      </w:rPr>
    </w:lvl>
    <w:lvl w:ilvl="3" w:tplc="178CD5EA" w:tentative="1">
      <w:start w:val="1"/>
      <w:numFmt w:val="bullet"/>
      <w:lvlText w:val=""/>
      <w:lvlJc w:val="left"/>
      <w:pPr>
        <w:ind w:left="2880" w:hanging="360"/>
      </w:pPr>
      <w:rPr>
        <w:rFonts w:ascii="Symbol" w:hAnsi="Symbol" w:hint="default"/>
      </w:rPr>
    </w:lvl>
    <w:lvl w:ilvl="4" w:tplc="02B67D68" w:tentative="1">
      <w:start w:val="1"/>
      <w:numFmt w:val="bullet"/>
      <w:lvlText w:val="o"/>
      <w:lvlJc w:val="left"/>
      <w:pPr>
        <w:ind w:left="3600" w:hanging="360"/>
      </w:pPr>
      <w:rPr>
        <w:rFonts w:ascii="Courier New" w:hAnsi="Courier New" w:cs="Courier New" w:hint="default"/>
      </w:rPr>
    </w:lvl>
    <w:lvl w:ilvl="5" w:tplc="9FD2CC84" w:tentative="1">
      <w:start w:val="1"/>
      <w:numFmt w:val="bullet"/>
      <w:lvlText w:val=""/>
      <w:lvlJc w:val="left"/>
      <w:pPr>
        <w:ind w:left="4320" w:hanging="360"/>
      </w:pPr>
      <w:rPr>
        <w:rFonts w:ascii="Wingdings" w:hAnsi="Wingdings" w:hint="default"/>
      </w:rPr>
    </w:lvl>
    <w:lvl w:ilvl="6" w:tplc="6B481138" w:tentative="1">
      <w:start w:val="1"/>
      <w:numFmt w:val="bullet"/>
      <w:lvlText w:val=""/>
      <w:lvlJc w:val="left"/>
      <w:pPr>
        <w:ind w:left="5040" w:hanging="360"/>
      </w:pPr>
      <w:rPr>
        <w:rFonts w:ascii="Symbol" w:hAnsi="Symbol" w:hint="default"/>
      </w:rPr>
    </w:lvl>
    <w:lvl w:ilvl="7" w:tplc="DFA8AF40" w:tentative="1">
      <w:start w:val="1"/>
      <w:numFmt w:val="bullet"/>
      <w:lvlText w:val="o"/>
      <w:lvlJc w:val="left"/>
      <w:pPr>
        <w:ind w:left="5760" w:hanging="360"/>
      </w:pPr>
      <w:rPr>
        <w:rFonts w:ascii="Courier New" w:hAnsi="Courier New" w:cs="Courier New" w:hint="default"/>
      </w:rPr>
    </w:lvl>
    <w:lvl w:ilvl="8" w:tplc="A2366DFE" w:tentative="1">
      <w:start w:val="1"/>
      <w:numFmt w:val="bullet"/>
      <w:lvlText w:val=""/>
      <w:lvlJc w:val="left"/>
      <w:pPr>
        <w:ind w:left="6480" w:hanging="360"/>
      </w:pPr>
      <w:rPr>
        <w:rFonts w:ascii="Wingdings" w:hAnsi="Wingdings" w:hint="default"/>
      </w:rPr>
    </w:lvl>
  </w:abstractNum>
  <w:abstractNum w:abstractNumId="21" w15:restartNumberingAfterBreak="0">
    <w:nsid w:val="18E70C19"/>
    <w:multiLevelType w:val="hybridMultilevel"/>
    <w:tmpl w:val="A656BF1A"/>
    <w:lvl w:ilvl="0" w:tplc="FAC26A6C">
      <w:start w:val="1"/>
      <w:numFmt w:val="bullet"/>
      <w:lvlText w:val=""/>
      <w:lvlJc w:val="left"/>
      <w:pPr>
        <w:ind w:left="1440" w:hanging="360"/>
      </w:pPr>
      <w:rPr>
        <w:rFonts w:ascii="Symbol" w:hAnsi="Symbol" w:hint="default"/>
      </w:rPr>
    </w:lvl>
    <w:lvl w:ilvl="1" w:tplc="0A2A55CC" w:tentative="1">
      <w:start w:val="1"/>
      <w:numFmt w:val="bullet"/>
      <w:lvlText w:val="o"/>
      <w:lvlJc w:val="left"/>
      <w:pPr>
        <w:ind w:left="2160" w:hanging="360"/>
      </w:pPr>
      <w:rPr>
        <w:rFonts w:ascii="Courier New" w:hAnsi="Courier New" w:cs="Courier New" w:hint="default"/>
      </w:rPr>
    </w:lvl>
    <w:lvl w:ilvl="2" w:tplc="F53CA81C" w:tentative="1">
      <w:start w:val="1"/>
      <w:numFmt w:val="bullet"/>
      <w:lvlText w:val=""/>
      <w:lvlJc w:val="left"/>
      <w:pPr>
        <w:ind w:left="2880" w:hanging="360"/>
      </w:pPr>
      <w:rPr>
        <w:rFonts w:ascii="Wingdings" w:hAnsi="Wingdings" w:hint="default"/>
      </w:rPr>
    </w:lvl>
    <w:lvl w:ilvl="3" w:tplc="C57A4E30" w:tentative="1">
      <w:start w:val="1"/>
      <w:numFmt w:val="bullet"/>
      <w:lvlText w:val=""/>
      <w:lvlJc w:val="left"/>
      <w:pPr>
        <w:ind w:left="3600" w:hanging="360"/>
      </w:pPr>
      <w:rPr>
        <w:rFonts w:ascii="Symbol" w:hAnsi="Symbol" w:hint="default"/>
      </w:rPr>
    </w:lvl>
    <w:lvl w:ilvl="4" w:tplc="09F2DB9A" w:tentative="1">
      <w:start w:val="1"/>
      <w:numFmt w:val="bullet"/>
      <w:lvlText w:val="o"/>
      <w:lvlJc w:val="left"/>
      <w:pPr>
        <w:ind w:left="4320" w:hanging="360"/>
      </w:pPr>
      <w:rPr>
        <w:rFonts w:ascii="Courier New" w:hAnsi="Courier New" w:cs="Courier New" w:hint="default"/>
      </w:rPr>
    </w:lvl>
    <w:lvl w:ilvl="5" w:tplc="24A89386" w:tentative="1">
      <w:start w:val="1"/>
      <w:numFmt w:val="bullet"/>
      <w:lvlText w:val=""/>
      <w:lvlJc w:val="left"/>
      <w:pPr>
        <w:ind w:left="5040" w:hanging="360"/>
      </w:pPr>
      <w:rPr>
        <w:rFonts w:ascii="Wingdings" w:hAnsi="Wingdings" w:hint="default"/>
      </w:rPr>
    </w:lvl>
    <w:lvl w:ilvl="6" w:tplc="EE84E58E" w:tentative="1">
      <w:start w:val="1"/>
      <w:numFmt w:val="bullet"/>
      <w:lvlText w:val=""/>
      <w:lvlJc w:val="left"/>
      <w:pPr>
        <w:ind w:left="5760" w:hanging="360"/>
      </w:pPr>
      <w:rPr>
        <w:rFonts w:ascii="Symbol" w:hAnsi="Symbol" w:hint="default"/>
      </w:rPr>
    </w:lvl>
    <w:lvl w:ilvl="7" w:tplc="12300D88" w:tentative="1">
      <w:start w:val="1"/>
      <w:numFmt w:val="bullet"/>
      <w:lvlText w:val="o"/>
      <w:lvlJc w:val="left"/>
      <w:pPr>
        <w:ind w:left="6480" w:hanging="360"/>
      </w:pPr>
      <w:rPr>
        <w:rFonts w:ascii="Courier New" w:hAnsi="Courier New" w:cs="Courier New" w:hint="default"/>
      </w:rPr>
    </w:lvl>
    <w:lvl w:ilvl="8" w:tplc="73921E08" w:tentative="1">
      <w:start w:val="1"/>
      <w:numFmt w:val="bullet"/>
      <w:lvlText w:val=""/>
      <w:lvlJc w:val="left"/>
      <w:pPr>
        <w:ind w:left="7200" w:hanging="360"/>
      </w:pPr>
      <w:rPr>
        <w:rFonts w:ascii="Wingdings" w:hAnsi="Wingdings" w:hint="default"/>
      </w:rPr>
    </w:lvl>
  </w:abstractNum>
  <w:abstractNum w:abstractNumId="22" w15:restartNumberingAfterBreak="0">
    <w:nsid w:val="19016478"/>
    <w:multiLevelType w:val="hybridMultilevel"/>
    <w:tmpl w:val="3CC25D14"/>
    <w:lvl w:ilvl="0" w:tplc="45E6E652">
      <w:start w:val="1"/>
      <w:numFmt w:val="bullet"/>
      <w:lvlText w:val="o"/>
      <w:lvlJc w:val="left"/>
      <w:pPr>
        <w:ind w:left="1080" w:hanging="360"/>
      </w:pPr>
      <w:rPr>
        <w:rFonts w:ascii="Courier New" w:hAnsi="Courier New" w:cs="Symbol" w:hint="default"/>
        <w:color w:val="auto"/>
      </w:rPr>
    </w:lvl>
    <w:lvl w:ilvl="1" w:tplc="1EB8C7F4" w:tentative="1">
      <w:start w:val="1"/>
      <w:numFmt w:val="bullet"/>
      <w:lvlText w:val="o"/>
      <w:lvlJc w:val="left"/>
      <w:pPr>
        <w:ind w:left="720" w:hanging="360"/>
      </w:pPr>
      <w:rPr>
        <w:rFonts w:ascii="Courier New" w:hAnsi="Courier New" w:cs="Courier New" w:hint="default"/>
      </w:rPr>
    </w:lvl>
    <w:lvl w:ilvl="2" w:tplc="614C2FDE" w:tentative="1">
      <w:start w:val="1"/>
      <w:numFmt w:val="bullet"/>
      <w:lvlText w:val=""/>
      <w:lvlJc w:val="left"/>
      <w:pPr>
        <w:ind w:left="1440" w:hanging="360"/>
      </w:pPr>
      <w:rPr>
        <w:rFonts w:ascii="Wingdings" w:hAnsi="Wingdings" w:hint="default"/>
      </w:rPr>
    </w:lvl>
    <w:lvl w:ilvl="3" w:tplc="C14AD4FC" w:tentative="1">
      <w:start w:val="1"/>
      <w:numFmt w:val="bullet"/>
      <w:lvlText w:val=""/>
      <w:lvlJc w:val="left"/>
      <w:pPr>
        <w:ind w:left="2160" w:hanging="360"/>
      </w:pPr>
      <w:rPr>
        <w:rFonts w:ascii="Symbol" w:hAnsi="Symbol" w:hint="default"/>
      </w:rPr>
    </w:lvl>
    <w:lvl w:ilvl="4" w:tplc="6C183C6A" w:tentative="1">
      <w:start w:val="1"/>
      <w:numFmt w:val="bullet"/>
      <w:lvlText w:val="o"/>
      <w:lvlJc w:val="left"/>
      <w:pPr>
        <w:ind w:left="2880" w:hanging="360"/>
      </w:pPr>
      <w:rPr>
        <w:rFonts w:ascii="Courier New" w:hAnsi="Courier New" w:cs="Courier New" w:hint="default"/>
      </w:rPr>
    </w:lvl>
    <w:lvl w:ilvl="5" w:tplc="0928AD36" w:tentative="1">
      <w:start w:val="1"/>
      <w:numFmt w:val="bullet"/>
      <w:lvlText w:val=""/>
      <w:lvlJc w:val="left"/>
      <w:pPr>
        <w:ind w:left="3600" w:hanging="360"/>
      </w:pPr>
      <w:rPr>
        <w:rFonts w:ascii="Wingdings" w:hAnsi="Wingdings" w:hint="default"/>
      </w:rPr>
    </w:lvl>
    <w:lvl w:ilvl="6" w:tplc="8FECF7FE" w:tentative="1">
      <w:start w:val="1"/>
      <w:numFmt w:val="bullet"/>
      <w:lvlText w:val=""/>
      <w:lvlJc w:val="left"/>
      <w:pPr>
        <w:ind w:left="4320" w:hanging="360"/>
      </w:pPr>
      <w:rPr>
        <w:rFonts w:ascii="Symbol" w:hAnsi="Symbol" w:hint="default"/>
      </w:rPr>
    </w:lvl>
    <w:lvl w:ilvl="7" w:tplc="82F8042C" w:tentative="1">
      <w:start w:val="1"/>
      <w:numFmt w:val="bullet"/>
      <w:lvlText w:val="o"/>
      <w:lvlJc w:val="left"/>
      <w:pPr>
        <w:ind w:left="5040" w:hanging="360"/>
      </w:pPr>
      <w:rPr>
        <w:rFonts w:ascii="Courier New" w:hAnsi="Courier New" w:cs="Courier New" w:hint="default"/>
      </w:rPr>
    </w:lvl>
    <w:lvl w:ilvl="8" w:tplc="45788886" w:tentative="1">
      <w:start w:val="1"/>
      <w:numFmt w:val="bullet"/>
      <w:lvlText w:val=""/>
      <w:lvlJc w:val="left"/>
      <w:pPr>
        <w:ind w:left="5760" w:hanging="360"/>
      </w:pPr>
      <w:rPr>
        <w:rFonts w:ascii="Wingdings" w:hAnsi="Wingdings" w:hint="default"/>
      </w:rPr>
    </w:lvl>
  </w:abstractNum>
  <w:abstractNum w:abstractNumId="23" w15:restartNumberingAfterBreak="0">
    <w:nsid w:val="1B05323C"/>
    <w:multiLevelType w:val="hybridMultilevel"/>
    <w:tmpl w:val="AF9C6A0E"/>
    <w:lvl w:ilvl="0" w:tplc="4F2C9F56">
      <w:numFmt w:val="bullet"/>
      <w:lvlText w:val="•"/>
      <w:lvlJc w:val="left"/>
      <w:pPr>
        <w:tabs>
          <w:tab w:val="num" w:pos="360"/>
        </w:tabs>
        <w:ind w:left="360" w:hanging="360"/>
      </w:pPr>
      <w:rPr>
        <w:rFonts w:ascii="Calibri" w:hAnsi="Calibri" w:cs="Calibri" w:hint="default"/>
        <w:color w:val="0070C0"/>
      </w:rPr>
    </w:lvl>
    <w:lvl w:ilvl="1" w:tplc="385EF01A">
      <w:start w:val="1"/>
      <w:numFmt w:val="bullet"/>
      <w:lvlText w:val="o"/>
      <w:lvlJc w:val="left"/>
      <w:pPr>
        <w:tabs>
          <w:tab w:val="num" w:pos="1080"/>
        </w:tabs>
        <w:ind w:left="1080" w:hanging="360"/>
      </w:pPr>
      <w:rPr>
        <w:rFonts w:ascii="Courier New" w:hAnsi="Courier New" w:cs="Symbol" w:hint="default"/>
      </w:rPr>
    </w:lvl>
    <w:lvl w:ilvl="2" w:tplc="C11E4756" w:tentative="1">
      <w:start w:val="1"/>
      <w:numFmt w:val="bullet"/>
      <w:lvlText w:val=""/>
      <w:lvlJc w:val="left"/>
      <w:pPr>
        <w:tabs>
          <w:tab w:val="num" w:pos="1800"/>
        </w:tabs>
        <w:ind w:left="1800" w:hanging="360"/>
      </w:pPr>
      <w:rPr>
        <w:rFonts w:ascii="Wingdings" w:hAnsi="Wingdings" w:hint="default"/>
      </w:rPr>
    </w:lvl>
    <w:lvl w:ilvl="3" w:tplc="FECA24C6" w:tentative="1">
      <w:start w:val="1"/>
      <w:numFmt w:val="bullet"/>
      <w:lvlText w:val=""/>
      <w:lvlJc w:val="left"/>
      <w:pPr>
        <w:tabs>
          <w:tab w:val="num" w:pos="2520"/>
        </w:tabs>
        <w:ind w:left="2520" w:hanging="360"/>
      </w:pPr>
      <w:rPr>
        <w:rFonts w:ascii="Symbol" w:hAnsi="Symbol" w:hint="default"/>
      </w:rPr>
    </w:lvl>
    <w:lvl w:ilvl="4" w:tplc="1D2A485E" w:tentative="1">
      <w:start w:val="1"/>
      <w:numFmt w:val="bullet"/>
      <w:lvlText w:val="o"/>
      <w:lvlJc w:val="left"/>
      <w:pPr>
        <w:tabs>
          <w:tab w:val="num" w:pos="3240"/>
        </w:tabs>
        <w:ind w:left="3240" w:hanging="360"/>
      </w:pPr>
      <w:rPr>
        <w:rFonts w:ascii="Courier New" w:hAnsi="Courier New" w:cs="Symbol" w:hint="default"/>
      </w:rPr>
    </w:lvl>
    <w:lvl w:ilvl="5" w:tplc="BDB0BA9E" w:tentative="1">
      <w:start w:val="1"/>
      <w:numFmt w:val="bullet"/>
      <w:lvlText w:val=""/>
      <w:lvlJc w:val="left"/>
      <w:pPr>
        <w:tabs>
          <w:tab w:val="num" w:pos="3960"/>
        </w:tabs>
        <w:ind w:left="3960" w:hanging="360"/>
      </w:pPr>
      <w:rPr>
        <w:rFonts w:ascii="Wingdings" w:hAnsi="Wingdings" w:hint="default"/>
      </w:rPr>
    </w:lvl>
    <w:lvl w:ilvl="6" w:tplc="E6CA9AE2" w:tentative="1">
      <w:start w:val="1"/>
      <w:numFmt w:val="bullet"/>
      <w:lvlText w:val=""/>
      <w:lvlJc w:val="left"/>
      <w:pPr>
        <w:tabs>
          <w:tab w:val="num" w:pos="4680"/>
        </w:tabs>
        <w:ind w:left="4680" w:hanging="360"/>
      </w:pPr>
      <w:rPr>
        <w:rFonts w:ascii="Symbol" w:hAnsi="Symbol" w:hint="default"/>
      </w:rPr>
    </w:lvl>
    <w:lvl w:ilvl="7" w:tplc="743472D0" w:tentative="1">
      <w:start w:val="1"/>
      <w:numFmt w:val="bullet"/>
      <w:lvlText w:val="o"/>
      <w:lvlJc w:val="left"/>
      <w:pPr>
        <w:tabs>
          <w:tab w:val="num" w:pos="5400"/>
        </w:tabs>
        <w:ind w:left="5400" w:hanging="360"/>
      </w:pPr>
      <w:rPr>
        <w:rFonts w:ascii="Courier New" w:hAnsi="Courier New" w:cs="Symbol" w:hint="default"/>
      </w:rPr>
    </w:lvl>
    <w:lvl w:ilvl="8" w:tplc="33164450"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1B331A03"/>
    <w:multiLevelType w:val="hybridMultilevel"/>
    <w:tmpl w:val="2D847C06"/>
    <w:lvl w:ilvl="0" w:tplc="5B8C843E">
      <w:numFmt w:val="bullet"/>
      <w:lvlText w:val="•"/>
      <w:lvlJc w:val="left"/>
      <w:pPr>
        <w:ind w:left="360" w:hanging="360"/>
      </w:pPr>
      <w:rPr>
        <w:rFonts w:ascii="Calibri" w:hAnsi="Calibri" w:cs="Calibri" w:hint="default"/>
        <w:color w:val="0070C0"/>
      </w:rPr>
    </w:lvl>
    <w:lvl w:ilvl="1" w:tplc="BB9847C8">
      <w:start w:val="1"/>
      <w:numFmt w:val="bullet"/>
      <w:lvlText w:val="o"/>
      <w:lvlJc w:val="left"/>
      <w:pPr>
        <w:ind w:left="1080" w:hanging="360"/>
      </w:pPr>
      <w:rPr>
        <w:rFonts w:ascii="Courier New" w:hAnsi="Courier New" w:cs="Courier New" w:hint="default"/>
      </w:rPr>
    </w:lvl>
    <w:lvl w:ilvl="2" w:tplc="4F362DDA">
      <w:start w:val="1"/>
      <w:numFmt w:val="bullet"/>
      <w:lvlText w:val=""/>
      <w:lvlJc w:val="left"/>
      <w:pPr>
        <w:ind w:left="1800" w:hanging="360"/>
      </w:pPr>
      <w:rPr>
        <w:rFonts w:ascii="Wingdings" w:hAnsi="Wingdings" w:hint="default"/>
      </w:rPr>
    </w:lvl>
    <w:lvl w:ilvl="3" w:tplc="802A41E4">
      <w:start w:val="1"/>
      <w:numFmt w:val="bullet"/>
      <w:lvlText w:val=""/>
      <w:lvlJc w:val="left"/>
      <w:pPr>
        <w:ind w:left="2520" w:hanging="360"/>
      </w:pPr>
      <w:rPr>
        <w:rFonts w:ascii="Symbol" w:hAnsi="Symbol" w:hint="default"/>
      </w:rPr>
    </w:lvl>
    <w:lvl w:ilvl="4" w:tplc="2AD0CA8A" w:tentative="1">
      <w:start w:val="1"/>
      <w:numFmt w:val="bullet"/>
      <w:lvlText w:val="o"/>
      <w:lvlJc w:val="left"/>
      <w:pPr>
        <w:ind w:left="3240" w:hanging="360"/>
      </w:pPr>
      <w:rPr>
        <w:rFonts w:ascii="Courier New" w:hAnsi="Courier New" w:cs="Courier New" w:hint="default"/>
      </w:rPr>
    </w:lvl>
    <w:lvl w:ilvl="5" w:tplc="C470AD3A" w:tentative="1">
      <w:start w:val="1"/>
      <w:numFmt w:val="bullet"/>
      <w:lvlText w:val=""/>
      <w:lvlJc w:val="left"/>
      <w:pPr>
        <w:ind w:left="3960" w:hanging="360"/>
      </w:pPr>
      <w:rPr>
        <w:rFonts w:ascii="Wingdings" w:hAnsi="Wingdings" w:hint="default"/>
      </w:rPr>
    </w:lvl>
    <w:lvl w:ilvl="6" w:tplc="3D3A668E" w:tentative="1">
      <w:start w:val="1"/>
      <w:numFmt w:val="bullet"/>
      <w:lvlText w:val=""/>
      <w:lvlJc w:val="left"/>
      <w:pPr>
        <w:ind w:left="4680" w:hanging="360"/>
      </w:pPr>
      <w:rPr>
        <w:rFonts w:ascii="Symbol" w:hAnsi="Symbol" w:hint="default"/>
      </w:rPr>
    </w:lvl>
    <w:lvl w:ilvl="7" w:tplc="D1B0FC76" w:tentative="1">
      <w:start w:val="1"/>
      <w:numFmt w:val="bullet"/>
      <w:lvlText w:val="o"/>
      <w:lvlJc w:val="left"/>
      <w:pPr>
        <w:ind w:left="5400" w:hanging="360"/>
      </w:pPr>
      <w:rPr>
        <w:rFonts w:ascii="Courier New" w:hAnsi="Courier New" w:cs="Courier New" w:hint="default"/>
      </w:rPr>
    </w:lvl>
    <w:lvl w:ilvl="8" w:tplc="07965C9C" w:tentative="1">
      <w:start w:val="1"/>
      <w:numFmt w:val="bullet"/>
      <w:lvlText w:val=""/>
      <w:lvlJc w:val="left"/>
      <w:pPr>
        <w:ind w:left="6120" w:hanging="360"/>
      </w:pPr>
      <w:rPr>
        <w:rFonts w:ascii="Wingdings" w:hAnsi="Wingdings" w:hint="default"/>
      </w:rPr>
    </w:lvl>
  </w:abstractNum>
  <w:abstractNum w:abstractNumId="25" w15:restartNumberingAfterBreak="0">
    <w:nsid w:val="253C1EE8"/>
    <w:multiLevelType w:val="hybridMultilevel"/>
    <w:tmpl w:val="C8867974"/>
    <w:lvl w:ilvl="0" w:tplc="094C2C56">
      <w:numFmt w:val="bullet"/>
      <w:lvlText w:val="•"/>
      <w:lvlJc w:val="left"/>
      <w:pPr>
        <w:ind w:left="360" w:hanging="360"/>
      </w:pPr>
      <w:rPr>
        <w:rFonts w:ascii="Calibri" w:hAnsi="Calibri" w:cs="Calibri" w:hint="default"/>
        <w:color w:val="0070C0"/>
      </w:rPr>
    </w:lvl>
    <w:lvl w:ilvl="1" w:tplc="4B461200">
      <w:start w:val="1"/>
      <w:numFmt w:val="bullet"/>
      <w:lvlText w:val="o"/>
      <w:lvlJc w:val="left"/>
      <w:pPr>
        <w:ind w:left="1080" w:hanging="360"/>
      </w:pPr>
      <w:rPr>
        <w:rFonts w:ascii="Courier New" w:hAnsi="Courier New" w:cs="Courier New" w:hint="default"/>
      </w:rPr>
    </w:lvl>
    <w:lvl w:ilvl="2" w:tplc="E53E356E">
      <w:start w:val="1"/>
      <w:numFmt w:val="bullet"/>
      <w:lvlText w:val=""/>
      <w:lvlJc w:val="left"/>
      <w:pPr>
        <w:ind w:left="1800" w:hanging="360"/>
      </w:pPr>
      <w:rPr>
        <w:rFonts w:ascii="Wingdings" w:hAnsi="Wingdings" w:hint="default"/>
      </w:rPr>
    </w:lvl>
    <w:lvl w:ilvl="3" w:tplc="4A9A48F6" w:tentative="1">
      <w:start w:val="1"/>
      <w:numFmt w:val="bullet"/>
      <w:lvlText w:val=""/>
      <w:lvlJc w:val="left"/>
      <w:pPr>
        <w:ind w:left="2520" w:hanging="360"/>
      </w:pPr>
      <w:rPr>
        <w:rFonts w:ascii="Symbol" w:hAnsi="Symbol" w:hint="default"/>
      </w:rPr>
    </w:lvl>
    <w:lvl w:ilvl="4" w:tplc="7002647C" w:tentative="1">
      <w:start w:val="1"/>
      <w:numFmt w:val="bullet"/>
      <w:lvlText w:val="o"/>
      <w:lvlJc w:val="left"/>
      <w:pPr>
        <w:ind w:left="3240" w:hanging="360"/>
      </w:pPr>
      <w:rPr>
        <w:rFonts w:ascii="Courier New" w:hAnsi="Courier New" w:cs="Courier New" w:hint="default"/>
      </w:rPr>
    </w:lvl>
    <w:lvl w:ilvl="5" w:tplc="3FEEDC6C" w:tentative="1">
      <w:start w:val="1"/>
      <w:numFmt w:val="bullet"/>
      <w:lvlText w:val=""/>
      <w:lvlJc w:val="left"/>
      <w:pPr>
        <w:ind w:left="3960" w:hanging="360"/>
      </w:pPr>
      <w:rPr>
        <w:rFonts w:ascii="Wingdings" w:hAnsi="Wingdings" w:hint="default"/>
      </w:rPr>
    </w:lvl>
    <w:lvl w:ilvl="6" w:tplc="D9AC226E" w:tentative="1">
      <w:start w:val="1"/>
      <w:numFmt w:val="bullet"/>
      <w:lvlText w:val=""/>
      <w:lvlJc w:val="left"/>
      <w:pPr>
        <w:ind w:left="4680" w:hanging="360"/>
      </w:pPr>
      <w:rPr>
        <w:rFonts w:ascii="Symbol" w:hAnsi="Symbol" w:hint="default"/>
      </w:rPr>
    </w:lvl>
    <w:lvl w:ilvl="7" w:tplc="1B6C7AC2" w:tentative="1">
      <w:start w:val="1"/>
      <w:numFmt w:val="bullet"/>
      <w:lvlText w:val="o"/>
      <w:lvlJc w:val="left"/>
      <w:pPr>
        <w:ind w:left="5400" w:hanging="360"/>
      </w:pPr>
      <w:rPr>
        <w:rFonts w:ascii="Courier New" w:hAnsi="Courier New" w:cs="Courier New" w:hint="default"/>
      </w:rPr>
    </w:lvl>
    <w:lvl w:ilvl="8" w:tplc="0B7E2FE2" w:tentative="1">
      <w:start w:val="1"/>
      <w:numFmt w:val="bullet"/>
      <w:lvlText w:val=""/>
      <w:lvlJc w:val="left"/>
      <w:pPr>
        <w:ind w:left="6120" w:hanging="360"/>
      </w:pPr>
      <w:rPr>
        <w:rFonts w:ascii="Wingdings" w:hAnsi="Wingdings" w:hint="default"/>
      </w:rPr>
    </w:lvl>
  </w:abstractNum>
  <w:abstractNum w:abstractNumId="26" w15:restartNumberingAfterBreak="0">
    <w:nsid w:val="25991634"/>
    <w:multiLevelType w:val="hybridMultilevel"/>
    <w:tmpl w:val="D54C5180"/>
    <w:lvl w:ilvl="0" w:tplc="91CCE0DE">
      <w:numFmt w:val="bullet"/>
      <w:lvlText w:val="•"/>
      <w:lvlJc w:val="left"/>
      <w:pPr>
        <w:ind w:left="360" w:hanging="360"/>
      </w:pPr>
      <w:rPr>
        <w:rFonts w:ascii="Calibri" w:hAnsi="Calibri" w:cs="Calibri" w:hint="default"/>
        <w:color w:val="0070C0"/>
      </w:rPr>
    </w:lvl>
    <w:lvl w:ilvl="1" w:tplc="5088C41A" w:tentative="1">
      <w:start w:val="1"/>
      <w:numFmt w:val="bullet"/>
      <w:lvlText w:val="o"/>
      <w:lvlJc w:val="left"/>
      <w:pPr>
        <w:ind w:left="1080" w:hanging="360"/>
      </w:pPr>
      <w:rPr>
        <w:rFonts w:ascii="Courier New" w:hAnsi="Courier New" w:cs="Courier New" w:hint="default"/>
      </w:rPr>
    </w:lvl>
    <w:lvl w:ilvl="2" w:tplc="CB6685CC" w:tentative="1">
      <w:start w:val="1"/>
      <w:numFmt w:val="bullet"/>
      <w:lvlText w:val=""/>
      <w:lvlJc w:val="left"/>
      <w:pPr>
        <w:ind w:left="1800" w:hanging="360"/>
      </w:pPr>
      <w:rPr>
        <w:rFonts w:ascii="Wingdings" w:hAnsi="Wingdings" w:hint="default"/>
      </w:rPr>
    </w:lvl>
    <w:lvl w:ilvl="3" w:tplc="4CCCB6B2" w:tentative="1">
      <w:start w:val="1"/>
      <w:numFmt w:val="bullet"/>
      <w:lvlText w:val=""/>
      <w:lvlJc w:val="left"/>
      <w:pPr>
        <w:ind w:left="2520" w:hanging="360"/>
      </w:pPr>
      <w:rPr>
        <w:rFonts w:ascii="Symbol" w:hAnsi="Symbol" w:hint="default"/>
      </w:rPr>
    </w:lvl>
    <w:lvl w:ilvl="4" w:tplc="7E3438B8" w:tentative="1">
      <w:start w:val="1"/>
      <w:numFmt w:val="bullet"/>
      <w:lvlText w:val="o"/>
      <w:lvlJc w:val="left"/>
      <w:pPr>
        <w:ind w:left="3240" w:hanging="360"/>
      </w:pPr>
      <w:rPr>
        <w:rFonts w:ascii="Courier New" w:hAnsi="Courier New" w:cs="Courier New" w:hint="default"/>
      </w:rPr>
    </w:lvl>
    <w:lvl w:ilvl="5" w:tplc="620C02D6" w:tentative="1">
      <w:start w:val="1"/>
      <w:numFmt w:val="bullet"/>
      <w:lvlText w:val=""/>
      <w:lvlJc w:val="left"/>
      <w:pPr>
        <w:ind w:left="3960" w:hanging="360"/>
      </w:pPr>
      <w:rPr>
        <w:rFonts w:ascii="Wingdings" w:hAnsi="Wingdings" w:hint="default"/>
      </w:rPr>
    </w:lvl>
    <w:lvl w:ilvl="6" w:tplc="38C2FB78" w:tentative="1">
      <w:start w:val="1"/>
      <w:numFmt w:val="bullet"/>
      <w:lvlText w:val=""/>
      <w:lvlJc w:val="left"/>
      <w:pPr>
        <w:ind w:left="4680" w:hanging="360"/>
      </w:pPr>
      <w:rPr>
        <w:rFonts w:ascii="Symbol" w:hAnsi="Symbol" w:hint="default"/>
      </w:rPr>
    </w:lvl>
    <w:lvl w:ilvl="7" w:tplc="CDCA3F36" w:tentative="1">
      <w:start w:val="1"/>
      <w:numFmt w:val="bullet"/>
      <w:lvlText w:val="o"/>
      <w:lvlJc w:val="left"/>
      <w:pPr>
        <w:ind w:left="5400" w:hanging="360"/>
      </w:pPr>
      <w:rPr>
        <w:rFonts w:ascii="Courier New" w:hAnsi="Courier New" w:cs="Courier New" w:hint="default"/>
      </w:rPr>
    </w:lvl>
    <w:lvl w:ilvl="8" w:tplc="82DEF776" w:tentative="1">
      <w:start w:val="1"/>
      <w:numFmt w:val="bullet"/>
      <w:lvlText w:val=""/>
      <w:lvlJc w:val="left"/>
      <w:pPr>
        <w:ind w:left="6120" w:hanging="360"/>
      </w:pPr>
      <w:rPr>
        <w:rFonts w:ascii="Wingdings" w:hAnsi="Wingdings" w:hint="default"/>
      </w:rPr>
    </w:lvl>
  </w:abstractNum>
  <w:abstractNum w:abstractNumId="27" w15:restartNumberingAfterBreak="0">
    <w:nsid w:val="25AF5318"/>
    <w:multiLevelType w:val="hybridMultilevel"/>
    <w:tmpl w:val="172087BE"/>
    <w:lvl w:ilvl="0" w:tplc="24FA0900">
      <w:numFmt w:val="bullet"/>
      <w:lvlText w:val="•"/>
      <w:lvlJc w:val="left"/>
      <w:pPr>
        <w:tabs>
          <w:tab w:val="num" w:pos="360"/>
        </w:tabs>
        <w:ind w:left="360" w:hanging="360"/>
      </w:pPr>
      <w:rPr>
        <w:rFonts w:ascii="Calibri" w:hAnsi="Calibri" w:cs="Calibri" w:hint="default"/>
        <w:color w:val="0070C0"/>
      </w:rPr>
    </w:lvl>
    <w:lvl w:ilvl="1" w:tplc="C726A58A">
      <w:start w:val="1"/>
      <w:numFmt w:val="bullet"/>
      <w:lvlText w:val="o"/>
      <w:lvlJc w:val="left"/>
      <w:pPr>
        <w:tabs>
          <w:tab w:val="num" w:pos="1080"/>
        </w:tabs>
        <w:ind w:left="1080" w:hanging="360"/>
      </w:pPr>
      <w:rPr>
        <w:rFonts w:ascii="Courier New" w:hAnsi="Courier New" w:cs="Symbol" w:hint="default"/>
      </w:rPr>
    </w:lvl>
    <w:lvl w:ilvl="2" w:tplc="1DC8F72A" w:tentative="1">
      <w:start w:val="1"/>
      <w:numFmt w:val="bullet"/>
      <w:lvlText w:val=""/>
      <w:lvlJc w:val="left"/>
      <w:pPr>
        <w:tabs>
          <w:tab w:val="num" w:pos="1800"/>
        </w:tabs>
        <w:ind w:left="1800" w:hanging="360"/>
      </w:pPr>
      <w:rPr>
        <w:rFonts w:ascii="Wingdings" w:hAnsi="Wingdings" w:hint="default"/>
      </w:rPr>
    </w:lvl>
    <w:lvl w:ilvl="3" w:tplc="904883CE" w:tentative="1">
      <w:start w:val="1"/>
      <w:numFmt w:val="bullet"/>
      <w:lvlText w:val=""/>
      <w:lvlJc w:val="left"/>
      <w:pPr>
        <w:tabs>
          <w:tab w:val="num" w:pos="2520"/>
        </w:tabs>
        <w:ind w:left="2520" w:hanging="360"/>
      </w:pPr>
      <w:rPr>
        <w:rFonts w:ascii="Symbol" w:hAnsi="Symbol" w:hint="default"/>
      </w:rPr>
    </w:lvl>
    <w:lvl w:ilvl="4" w:tplc="FD6487DA" w:tentative="1">
      <w:start w:val="1"/>
      <w:numFmt w:val="bullet"/>
      <w:lvlText w:val="o"/>
      <w:lvlJc w:val="left"/>
      <w:pPr>
        <w:tabs>
          <w:tab w:val="num" w:pos="3240"/>
        </w:tabs>
        <w:ind w:left="3240" w:hanging="360"/>
      </w:pPr>
      <w:rPr>
        <w:rFonts w:ascii="Courier New" w:hAnsi="Courier New" w:cs="Symbol" w:hint="default"/>
      </w:rPr>
    </w:lvl>
    <w:lvl w:ilvl="5" w:tplc="51B0270A" w:tentative="1">
      <w:start w:val="1"/>
      <w:numFmt w:val="bullet"/>
      <w:lvlText w:val=""/>
      <w:lvlJc w:val="left"/>
      <w:pPr>
        <w:tabs>
          <w:tab w:val="num" w:pos="3960"/>
        </w:tabs>
        <w:ind w:left="3960" w:hanging="360"/>
      </w:pPr>
      <w:rPr>
        <w:rFonts w:ascii="Wingdings" w:hAnsi="Wingdings" w:hint="default"/>
      </w:rPr>
    </w:lvl>
    <w:lvl w:ilvl="6" w:tplc="20DAA0AC" w:tentative="1">
      <w:start w:val="1"/>
      <w:numFmt w:val="bullet"/>
      <w:lvlText w:val=""/>
      <w:lvlJc w:val="left"/>
      <w:pPr>
        <w:tabs>
          <w:tab w:val="num" w:pos="4680"/>
        </w:tabs>
        <w:ind w:left="4680" w:hanging="360"/>
      </w:pPr>
      <w:rPr>
        <w:rFonts w:ascii="Symbol" w:hAnsi="Symbol" w:hint="default"/>
      </w:rPr>
    </w:lvl>
    <w:lvl w:ilvl="7" w:tplc="8904DD8A" w:tentative="1">
      <w:start w:val="1"/>
      <w:numFmt w:val="bullet"/>
      <w:lvlText w:val="o"/>
      <w:lvlJc w:val="left"/>
      <w:pPr>
        <w:tabs>
          <w:tab w:val="num" w:pos="5400"/>
        </w:tabs>
        <w:ind w:left="5400" w:hanging="360"/>
      </w:pPr>
      <w:rPr>
        <w:rFonts w:ascii="Courier New" w:hAnsi="Courier New" w:cs="Symbol" w:hint="default"/>
      </w:rPr>
    </w:lvl>
    <w:lvl w:ilvl="8" w:tplc="9740FD18"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26EE383A"/>
    <w:multiLevelType w:val="hybridMultilevel"/>
    <w:tmpl w:val="81FE7E2E"/>
    <w:lvl w:ilvl="0" w:tplc="3D1E162C">
      <w:numFmt w:val="bullet"/>
      <w:lvlText w:val="•"/>
      <w:lvlJc w:val="left"/>
      <w:pPr>
        <w:tabs>
          <w:tab w:val="num" w:pos="360"/>
        </w:tabs>
        <w:ind w:left="360" w:hanging="360"/>
      </w:pPr>
      <w:rPr>
        <w:rFonts w:ascii="Calibri" w:hAnsi="Calibri" w:cs="Calibri" w:hint="default"/>
        <w:color w:val="0070C0"/>
      </w:rPr>
    </w:lvl>
    <w:lvl w:ilvl="1" w:tplc="0BC60CAA" w:tentative="1">
      <w:start w:val="1"/>
      <w:numFmt w:val="bullet"/>
      <w:lvlText w:val="o"/>
      <w:lvlJc w:val="left"/>
      <w:pPr>
        <w:tabs>
          <w:tab w:val="num" w:pos="1080"/>
        </w:tabs>
        <w:ind w:left="1080" w:hanging="360"/>
      </w:pPr>
      <w:rPr>
        <w:rFonts w:ascii="Courier New" w:hAnsi="Courier New" w:cs="Symbol" w:hint="default"/>
      </w:rPr>
    </w:lvl>
    <w:lvl w:ilvl="2" w:tplc="32987D40" w:tentative="1">
      <w:start w:val="1"/>
      <w:numFmt w:val="bullet"/>
      <w:lvlText w:val=""/>
      <w:lvlJc w:val="left"/>
      <w:pPr>
        <w:tabs>
          <w:tab w:val="num" w:pos="1800"/>
        </w:tabs>
        <w:ind w:left="1800" w:hanging="360"/>
      </w:pPr>
      <w:rPr>
        <w:rFonts w:ascii="Wingdings" w:hAnsi="Wingdings" w:hint="default"/>
      </w:rPr>
    </w:lvl>
    <w:lvl w:ilvl="3" w:tplc="66E00460" w:tentative="1">
      <w:start w:val="1"/>
      <w:numFmt w:val="bullet"/>
      <w:lvlText w:val=""/>
      <w:lvlJc w:val="left"/>
      <w:pPr>
        <w:tabs>
          <w:tab w:val="num" w:pos="2520"/>
        </w:tabs>
        <w:ind w:left="2520" w:hanging="360"/>
      </w:pPr>
      <w:rPr>
        <w:rFonts w:ascii="Symbol" w:hAnsi="Symbol" w:hint="default"/>
      </w:rPr>
    </w:lvl>
    <w:lvl w:ilvl="4" w:tplc="13C00444" w:tentative="1">
      <w:start w:val="1"/>
      <w:numFmt w:val="bullet"/>
      <w:lvlText w:val="o"/>
      <w:lvlJc w:val="left"/>
      <w:pPr>
        <w:tabs>
          <w:tab w:val="num" w:pos="3240"/>
        </w:tabs>
        <w:ind w:left="3240" w:hanging="360"/>
      </w:pPr>
      <w:rPr>
        <w:rFonts w:ascii="Courier New" w:hAnsi="Courier New" w:cs="Symbol" w:hint="default"/>
      </w:rPr>
    </w:lvl>
    <w:lvl w:ilvl="5" w:tplc="0E74C7D8" w:tentative="1">
      <w:start w:val="1"/>
      <w:numFmt w:val="bullet"/>
      <w:lvlText w:val=""/>
      <w:lvlJc w:val="left"/>
      <w:pPr>
        <w:tabs>
          <w:tab w:val="num" w:pos="3960"/>
        </w:tabs>
        <w:ind w:left="3960" w:hanging="360"/>
      </w:pPr>
      <w:rPr>
        <w:rFonts w:ascii="Wingdings" w:hAnsi="Wingdings" w:hint="default"/>
      </w:rPr>
    </w:lvl>
    <w:lvl w:ilvl="6" w:tplc="65A02874" w:tentative="1">
      <w:start w:val="1"/>
      <w:numFmt w:val="bullet"/>
      <w:lvlText w:val=""/>
      <w:lvlJc w:val="left"/>
      <w:pPr>
        <w:tabs>
          <w:tab w:val="num" w:pos="4680"/>
        </w:tabs>
        <w:ind w:left="4680" w:hanging="360"/>
      </w:pPr>
      <w:rPr>
        <w:rFonts w:ascii="Symbol" w:hAnsi="Symbol" w:hint="default"/>
      </w:rPr>
    </w:lvl>
    <w:lvl w:ilvl="7" w:tplc="71CE6EF0" w:tentative="1">
      <w:start w:val="1"/>
      <w:numFmt w:val="bullet"/>
      <w:lvlText w:val="o"/>
      <w:lvlJc w:val="left"/>
      <w:pPr>
        <w:tabs>
          <w:tab w:val="num" w:pos="5400"/>
        </w:tabs>
        <w:ind w:left="5400" w:hanging="360"/>
      </w:pPr>
      <w:rPr>
        <w:rFonts w:ascii="Courier New" w:hAnsi="Courier New" w:cs="Symbol" w:hint="default"/>
      </w:rPr>
    </w:lvl>
    <w:lvl w:ilvl="8" w:tplc="5C06C5C8"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75D628D"/>
    <w:multiLevelType w:val="hybridMultilevel"/>
    <w:tmpl w:val="1294FF10"/>
    <w:lvl w:ilvl="0" w:tplc="D4D2F58A">
      <w:numFmt w:val="bullet"/>
      <w:lvlText w:val="•"/>
      <w:lvlJc w:val="left"/>
      <w:pPr>
        <w:ind w:left="360" w:hanging="360"/>
      </w:pPr>
      <w:rPr>
        <w:rFonts w:ascii="Calibri" w:hAnsi="Calibri" w:cs="Calibri" w:hint="default"/>
        <w:color w:val="0070C0"/>
      </w:rPr>
    </w:lvl>
    <w:lvl w:ilvl="1" w:tplc="697E83AA" w:tentative="1">
      <w:start w:val="1"/>
      <w:numFmt w:val="bullet"/>
      <w:lvlText w:val="o"/>
      <w:lvlJc w:val="left"/>
      <w:pPr>
        <w:ind w:left="1080" w:hanging="360"/>
      </w:pPr>
      <w:rPr>
        <w:rFonts w:ascii="Courier New" w:hAnsi="Courier New" w:cs="Courier New" w:hint="default"/>
      </w:rPr>
    </w:lvl>
    <w:lvl w:ilvl="2" w:tplc="6ECE2F0C" w:tentative="1">
      <w:start w:val="1"/>
      <w:numFmt w:val="bullet"/>
      <w:lvlText w:val=""/>
      <w:lvlJc w:val="left"/>
      <w:pPr>
        <w:ind w:left="1800" w:hanging="360"/>
      </w:pPr>
      <w:rPr>
        <w:rFonts w:ascii="Wingdings" w:hAnsi="Wingdings" w:hint="default"/>
      </w:rPr>
    </w:lvl>
    <w:lvl w:ilvl="3" w:tplc="3506B1DA" w:tentative="1">
      <w:start w:val="1"/>
      <w:numFmt w:val="bullet"/>
      <w:lvlText w:val=""/>
      <w:lvlJc w:val="left"/>
      <w:pPr>
        <w:ind w:left="2520" w:hanging="360"/>
      </w:pPr>
      <w:rPr>
        <w:rFonts w:ascii="Symbol" w:hAnsi="Symbol" w:hint="default"/>
      </w:rPr>
    </w:lvl>
    <w:lvl w:ilvl="4" w:tplc="7FF0B9EA" w:tentative="1">
      <w:start w:val="1"/>
      <w:numFmt w:val="bullet"/>
      <w:lvlText w:val="o"/>
      <w:lvlJc w:val="left"/>
      <w:pPr>
        <w:ind w:left="3240" w:hanging="360"/>
      </w:pPr>
      <w:rPr>
        <w:rFonts w:ascii="Courier New" w:hAnsi="Courier New" w:cs="Courier New" w:hint="default"/>
      </w:rPr>
    </w:lvl>
    <w:lvl w:ilvl="5" w:tplc="FF562BE6" w:tentative="1">
      <w:start w:val="1"/>
      <w:numFmt w:val="bullet"/>
      <w:lvlText w:val=""/>
      <w:lvlJc w:val="left"/>
      <w:pPr>
        <w:ind w:left="3960" w:hanging="360"/>
      </w:pPr>
      <w:rPr>
        <w:rFonts w:ascii="Wingdings" w:hAnsi="Wingdings" w:hint="default"/>
      </w:rPr>
    </w:lvl>
    <w:lvl w:ilvl="6" w:tplc="6E067BCA" w:tentative="1">
      <w:start w:val="1"/>
      <w:numFmt w:val="bullet"/>
      <w:lvlText w:val=""/>
      <w:lvlJc w:val="left"/>
      <w:pPr>
        <w:ind w:left="4680" w:hanging="360"/>
      </w:pPr>
      <w:rPr>
        <w:rFonts w:ascii="Symbol" w:hAnsi="Symbol" w:hint="default"/>
      </w:rPr>
    </w:lvl>
    <w:lvl w:ilvl="7" w:tplc="78389F90" w:tentative="1">
      <w:start w:val="1"/>
      <w:numFmt w:val="bullet"/>
      <w:lvlText w:val="o"/>
      <w:lvlJc w:val="left"/>
      <w:pPr>
        <w:ind w:left="5400" w:hanging="360"/>
      </w:pPr>
      <w:rPr>
        <w:rFonts w:ascii="Courier New" w:hAnsi="Courier New" w:cs="Courier New" w:hint="default"/>
      </w:rPr>
    </w:lvl>
    <w:lvl w:ilvl="8" w:tplc="C750DAE4" w:tentative="1">
      <w:start w:val="1"/>
      <w:numFmt w:val="bullet"/>
      <w:lvlText w:val=""/>
      <w:lvlJc w:val="left"/>
      <w:pPr>
        <w:ind w:left="6120" w:hanging="360"/>
      </w:pPr>
      <w:rPr>
        <w:rFonts w:ascii="Wingdings" w:hAnsi="Wingdings" w:hint="default"/>
      </w:rPr>
    </w:lvl>
  </w:abstractNum>
  <w:abstractNum w:abstractNumId="30" w15:restartNumberingAfterBreak="0">
    <w:nsid w:val="2765772C"/>
    <w:multiLevelType w:val="hybridMultilevel"/>
    <w:tmpl w:val="67A22CBC"/>
    <w:lvl w:ilvl="0" w:tplc="F4029C04">
      <w:numFmt w:val="bullet"/>
      <w:lvlText w:val="•"/>
      <w:lvlJc w:val="left"/>
      <w:pPr>
        <w:ind w:left="360" w:hanging="360"/>
      </w:pPr>
      <w:rPr>
        <w:rFonts w:ascii="Calibri" w:hAnsi="Calibri" w:cs="Calibri" w:hint="default"/>
        <w:color w:val="0070C0"/>
      </w:rPr>
    </w:lvl>
    <w:lvl w:ilvl="1" w:tplc="EB3033A2" w:tentative="1">
      <w:start w:val="1"/>
      <w:numFmt w:val="bullet"/>
      <w:lvlText w:val="o"/>
      <w:lvlJc w:val="left"/>
      <w:pPr>
        <w:ind w:left="1080" w:hanging="360"/>
      </w:pPr>
      <w:rPr>
        <w:rFonts w:ascii="Courier New" w:hAnsi="Courier New" w:cs="Courier New" w:hint="default"/>
      </w:rPr>
    </w:lvl>
    <w:lvl w:ilvl="2" w:tplc="5D10BFCA" w:tentative="1">
      <w:start w:val="1"/>
      <w:numFmt w:val="bullet"/>
      <w:lvlText w:val=""/>
      <w:lvlJc w:val="left"/>
      <w:pPr>
        <w:ind w:left="1800" w:hanging="360"/>
      </w:pPr>
      <w:rPr>
        <w:rFonts w:ascii="Wingdings" w:hAnsi="Wingdings" w:hint="default"/>
      </w:rPr>
    </w:lvl>
    <w:lvl w:ilvl="3" w:tplc="4746ACCA" w:tentative="1">
      <w:start w:val="1"/>
      <w:numFmt w:val="bullet"/>
      <w:lvlText w:val=""/>
      <w:lvlJc w:val="left"/>
      <w:pPr>
        <w:ind w:left="2520" w:hanging="360"/>
      </w:pPr>
      <w:rPr>
        <w:rFonts w:ascii="Symbol" w:hAnsi="Symbol" w:hint="default"/>
      </w:rPr>
    </w:lvl>
    <w:lvl w:ilvl="4" w:tplc="47CE3176" w:tentative="1">
      <w:start w:val="1"/>
      <w:numFmt w:val="bullet"/>
      <w:lvlText w:val="o"/>
      <w:lvlJc w:val="left"/>
      <w:pPr>
        <w:ind w:left="3240" w:hanging="360"/>
      </w:pPr>
      <w:rPr>
        <w:rFonts w:ascii="Courier New" w:hAnsi="Courier New" w:cs="Courier New" w:hint="default"/>
      </w:rPr>
    </w:lvl>
    <w:lvl w:ilvl="5" w:tplc="F0F4480C" w:tentative="1">
      <w:start w:val="1"/>
      <w:numFmt w:val="bullet"/>
      <w:lvlText w:val=""/>
      <w:lvlJc w:val="left"/>
      <w:pPr>
        <w:ind w:left="3960" w:hanging="360"/>
      </w:pPr>
      <w:rPr>
        <w:rFonts w:ascii="Wingdings" w:hAnsi="Wingdings" w:hint="default"/>
      </w:rPr>
    </w:lvl>
    <w:lvl w:ilvl="6" w:tplc="5564409A" w:tentative="1">
      <w:start w:val="1"/>
      <w:numFmt w:val="bullet"/>
      <w:lvlText w:val=""/>
      <w:lvlJc w:val="left"/>
      <w:pPr>
        <w:ind w:left="4680" w:hanging="360"/>
      </w:pPr>
      <w:rPr>
        <w:rFonts w:ascii="Symbol" w:hAnsi="Symbol" w:hint="default"/>
      </w:rPr>
    </w:lvl>
    <w:lvl w:ilvl="7" w:tplc="C3C2A4A6" w:tentative="1">
      <w:start w:val="1"/>
      <w:numFmt w:val="bullet"/>
      <w:lvlText w:val="o"/>
      <w:lvlJc w:val="left"/>
      <w:pPr>
        <w:ind w:left="5400" w:hanging="360"/>
      </w:pPr>
      <w:rPr>
        <w:rFonts w:ascii="Courier New" w:hAnsi="Courier New" w:cs="Courier New" w:hint="default"/>
      </w:rPr>
    </w:lvl>
    <w:lvl w:ilvl="8" w:tplc="F2AAE55A" w:tentative="1">
      <w:start w:val="1"/>
      <w:numFmt w:val="bullet"/>
      <w:lvlText w:val=""/>
      <w:lvlJc w:val="left"/>
      <w:pPr>
        <w:ind w:left="6120" w:hanging="360"/>
      </w:pPr>
      <w:rPr>
        <w:rFonts w:ascii="Wingdings" w:hAnsi="Wingdings" w:hint="default"/>
      </w:rPr>
    </w:lvl>
  </w:abstractNum>
  <w:abstractNum w:abstractNumId="31" w15:restartNumberingAfterBreak="0">
    <w:nsid w:val="28B616D1"/>
    <w:multiLevelType w:val="hybridMultilevel"/>
    <w:tmpl w:val="08027E6E"/>
    <w:lvl w:ilvl="0" w:tplc="27182A54">
      <w:numFmt w:val="bullet"/>
      <w:lvlText w:val="•"/>
      <w:lvlJc w:val="left"/>
      <w:pPr>
        <w:ind w:left="360" w:hanging="360"/>
      </w:pPr>
      <w:rPr>
        <w:rFonts w:ascii="Calibri" w:hAnsi="Calibri" w:cs="Calibri" w:hint="default"/>
        <w:color w:val="0070C0"/>
      </w:rPr>
    </w:lvl>
    <w:lvl w:ilvl="1" w:tplc="4F38A9DA" w:tentative="1">
      <w:start w:val="1"/>
      <w:numFmt w:val="bullet"/>
      <w:lvlText w:val="o"/>
      <w:lvlJc w:val="left"/>
      <w:pPr>
        <w:ind w:left="1080" w:hanging="360"/>
      </w:pPr>
      <w:rPr>
        <w:rFonts w:ascii="Courier New" w:hAnsi="Courier New" w:cs="Courier New" w:hint="default"/>
      </w:rPr>
    </w:lvl>
    <w:lvl w:ilvl="2" w:tplc="C52A6D5C" w:tentative="1">
      <w:start w:val="1"/>
      <w:numFmt w:val="bullet"/>
      <w:lvlText w:val=""/>
      <w:lvlJc w:val="left"/>
      <w:pPr>
        <w:ind w:left="1800" w:hanging="360"/>
      </w:pPr>
      <w:rPr>
        <w:rFonts w:ascii="Wingdings" w:hAnsi="Wingdings" w:hint="default"/>
      </w:rPr>
    </w:lvl>
    <w:lvl w:ilvl="3" w:tplc="F8A0AC88" w:tentative="1">
      <w:start w:val="1"/>
      <w:numFmt w:val="bullet"/>
      <w:lvlText w:val=""/>
      <w:lvlJc w:val="left"/>
      <w:pPr>
        <w:ind w:left="2520" w:hanging="360"/>
      </w:pPr>
      <w:rPr>
        <w:rFonts w:ascii="Symbol" w:hAnsi="Symbol" w:hint="default"/>
      </w:rPr>
    </w:lvl>
    <w:lvl w:ilvl="4" w:tplc="4E0A6B0E" w:tentative="1">
      <w:start w:val="1"/>
      <w:numFmt w:val="bullet"/>
      <w:lvlText w:val="o"/>
      <w:lvlJc w:val="left"/>
      <w:pPr>
        <w:ind w:left="3240" w:hanging="360"/>
      </w:pPr>
      <w:rPr>
        <w:rFonts w:ascii="Courier New" w:hAnsi="Courier New" w:cs="Courier New" w:hint="default"/>
      </w:rPr>
    </w:lvl>
    <w:lvl w:ilvl="5" w:tplc="6C74F828" w:tentative="1">
      <w:start w:val="1"/>
      <w:numFmt w:val="bullet"/>
      <w:lvlText w:val=""/>
      <w:lvlJc w:val="left"/>
      <w:pPr>
        <w:ind w:left="3960" w:hanging="360"/>
      </w:pPr>
      <w:rPr>
        <w:rFonts w:ascii="Wingdings" w:hAnsi="Wingdings" w:hint="default"/>
      </w:rPr>
    </w:lvl>
    <w:lvl w:ilvl="6" w:tplc="DC4047C8" w:tentative="1">
      <w:start w:val="1"/>
      <w:numFmt w:val="bullet"/>
      <w:lvlText w:val=""/>
      <w:lvlJc w:val="left"/>
      <w:pPr>
        <w:ind w:left="4680" w:hanging="360"/>
      </w:pPr>
      <w:rPr>
        <w:rFonts w:ascii="Symbol" w:hAnsi="Symbol" w:hint="default"/>
      </w:rPr>
    </w:lvl>
    <w:lvl w:ilvl="7" w:tplc="1B4CA154" w:tentative="1">
      <w:start w:val="1"/>
      <w:numFmt w:val="bullet"/>
      <w:lvlText w:val="o"/>
      <w:lvlJc w:val="left"/>
      <w:pPr>
        <w:ind w:left="5400" w:hanging="360"/>
      </w:pPr>
      <w:rPr>
        <w:rFonts w:ascii="Courier New" w:hAnsi="Courier New" w:cs="Courier New" w:hint="default"/>
      </w:rPr>
    </w:lvl>
    <w:lvl w:ilvl="8" w:tplc="7AD0F456" w:tentative="1">
      <w:start w:val="1"/>
      <w:numFmt w:val="bullet"/>
      <w:lvlText w:val=""/>
      <w:lvlJc w:val="left"/>
      <w:pPr>
        <w:ind w:left="6120" w:hanging="360"/>
      </w:pPr>
      <w:rPr>
        <w:rFonts w:ascii="Wingdings" w:hAnsi="Wingdings" w:hint="default"/>
      </w:rPr>
    </w:lvl>
  </w:abstractNum>
  <w:abstractNum w:abstractNumId="32" w15:restartNumberingAfterBreak="0">
    <w:nsid w:val="2A955E9B"/>
    <w:multiLevelType w:val="hybridMultilevel"/>
    <w:tmpl w:val="36FE0652"/>
    <w:lvl w:ilvl="0" w:tplc="15105290">
      <w:numFmt w:val="bullet"/>
      <w:lvlText w:val="•"/>
      <w:lvlJc w:val="left"/>
      <w:pPr>
        <w:ind w:left="720" w:hanging="360"/>
      </w:pPr>
      <w:rPr>
        <w:rFonts w:ascii="Calibri" w:hAnsi="Calibri" w:cs="Calibri" w:hint="default"/>
        <w:color w:val="0070C0"/>
      </w:rPr>
    </w:lvl>
    <w:lvl w:ilvl="1" w:tplc="F3EAFFC0">
      <w:start w:val="1"/>
      <w:numFmt w:val="bullet"/>
      <w:lvlText w:val="o"/>
      <w:lvlJc w:val="left"/>
      <w:pPr>
        <w:ind w:left="1440" w:hanging="360"/>
      </w:pPr>
      <w:rPr>
        <w:rFonts w:ascii="Courier New" w:hAnsi="Courier New" w:cs="Courier New" w:hint="default"/>
      </w:rPr>
    </w:lvl>
    <w:lvl w:ilvl="2" w:tplc="2DE6322E">
      <w:start w:val="1"/>
      <w:numFmt w:val="bullet"/>
      <w:lvlText w:val=""/>
      <w:lvlJc w:val="left"/>
      <w:pPr>
        <w:ind w:left="2160" w:hanging="360"/>
      </w:pPr>
      <w:rPr>
        <w:rFonts w:ascii="Wingdings" w:hAnsi="Wingdings" w:hint="default"/>
      </w:rPr>
    </w:lvl>
    <w:lvl w:ilvl="3" w:tplc="776C0FEA" w:tentative="1">
      <w:start w:val="1"/>
      <w:numFmt w:val="bullet"/>
      <w:lvlText w:val=""/>
      <w:lvlJc w:val="left"/>
      <w:pPr>
        <w:ind w:left="2880" w:hanging="360"/>
      </w:pPr>
      <w:rPr>
        <w:rFonts w:ascii="Symbol" w:hAnsi="Symbol" w:hint="default"/>
      </w:rPr>
    </w:lvl>
    <w:lvl w:ilvl="4" w:tplc="CBC491B6" w:tentative="1">
      <w:start w:val="1"/>
      <w:numFmt w:val="bullet"/>
      <w:lvlText w:val="o"/>
      <w:lvlJc w:val="left"/>
      <w:pPr>
        <w:ind w:left="3600" w:hanging="360"/>
      </w:pPr>
      <w:rPr>
        <w:rFonts w:ascii="Courier New" w:hAnsi="Courier New" w:cs="Courier New" w:hint="default"/>
      </w:rPr>
    </w:lvl>
    <w:lvl w:ilvl="5" w:tplc="9152759A" w:tentative="1">
      <w:start w:val="1"/>
      <w:numFmt w:val="bullet"/>
      <w:lvlText w:val=""/>
      <w:lvlJc w:val="left"/>
      <w:pPr>
        <w:ind w:left="4320" w:hanging="360"/>
      </w:pPr>
      <w:rPr>
        <w:rFonts w:ascii="Wingdings" w:hAnsi="Wingdings" w:hint="default"/>
      </w:rPr>
    </w:lvl>
    <w:lvl w:ilvl="6" w:tplc="01DEEE16" w:tentative="1">
      <w:start w:val="1"/>
      <w:numFmt w:val="bullet"/>
      <w:lvlText w:val=""/>
      <w:lvlJc w:val="left"/>
      <w:pPr>
        <w:ind w:left="5040" w:hanging="360"/>
      </w:pPr>
      <w:rPr>
        <w:rFonts w:ascii="Symbol" w:hAnsi="Symbol" w:hint="default"/>
      </w:rPr>
    </w:lvl>
    <w:lvl w:ilvl="7" w:tplc="5254BA16" w:tentative="1">
      <w:start w:val="1"/>
      <w:numFmt w:val="bullet"/>
      <w:lvlText w:val="o"/>
      <w:lvlJc w:val="left"/>
      <w:pPr>
        <w:ind w:left="5760" w:hanging="360"/>
      </w:pPr>
      <w:rPr>
        <w:rFonts w:ascii="Courier New" w:hAnsi="Courier New" w:cs="Courier New" w:hint="default"/>
      </w:rPr>
    </w:lvl>
    <w:lvl w:ilvl="8" w:tplc="4CCC7CA4" w:tentative="1">
      <w:start w:val="1"/>
      <w:numFmt w:val="bullet"/>
      <w:lvlText w:val=""/>
      <w:lvlJc w:val="left"/>
      <w:pPr>
        <w:ind w:left="6480" w:hanging="360"/>
      </w:pPr>
      <w:rPr>
        <w:rFonts w:ascii="Wingdings" w:hAnsi="Wingdings" w:hint="default"/>
      </w:rPr>
    </w:lvl>
  </w:abstractNum>
  <w:abstractNum w:abstractNumId="33" w15:restartNumberingAfterBreak="0">
    <w:nsid w:val="2B5A5EB5"/>
    <w:multiLevelType w:val="multilevel"/>
    <w:tmpl w:val="41AE107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C1C56C6"/>
    <w:multiLevelType w:val="hybridMultilevel"/>
    <w:tmpl w:val="730874C6"/>
    <w:lvl w:ilvl="0" w:tplc="EC80B22E">
      <w:numFmt w:val="bullet"/>
      <w:lvlText w:val="•"/>
      <w:lvlJc w:val="left"/>
      <w:pPr>
        <w:ind w:left="360" w:hanging="360"/>
      </w:pPr>
      <w:rPr>
        <w:rFonts w:ascii="Calibri" w:hAnsi="Calibri" w:cs="Calibri" w:hint="default"/>
        <w:color w:val="0070C0"/>
      </w:rPr>
    </w:lvl>
    <w:lvl w:ilvl="1" w:tplc="0974168C" w:tentative="1">
      <w:start w:val="1"/>
      <w:numFmt w:val="bullet"/>
      <w:lvlText w:val="o"/>
      <w:lvlJc w:val="left"/>
      <w:pPr>
        <w:ind w:left="1080" w:hanging="360"/>
      </w:pPr>
      <w:rPr>
        <w:rFonts w:ascii="Courier New" w:hAnsi="Courier New" w:cs="Courier New" w:hint="default"/>
      </w:rPr>
    </w:lvl>
    <w:lvl w:ilvl="2" w:tplc="66E0132E" w:tentative="1">
      <w:start w:val="1"/>
      <w:numFmt w:val="bullet"/>
      <w:lvlText w:val=""/>
      <w:lvlJc w:val="left"/>
      <w:pPr>
        <w:ind w:left="1800" w:hanging="360"/>
      </w:pPr>
      <w:rPr>
        <w:rFonts w:ascii="Wingdings" w:hAnsi="Wingdings" w:hint="default"/>
      </w:rPr>
    </w:lvl>
    <w:lvl w:ilvl="3" w:tplc="508A5868" w:tentative="1">
      <w:start w:val="1"/>
      <w:numFmt w:val="bullet"/>
      <w:lvlText w:val=""/>
      <w:lvlJc w:val="left"/>
      <w:pPr>
        <w:ind w:left="2520" w:hanging="360"/>
      </w:pPr>
      <w:rPr>
        <w:rFonts w:ascii="Symbol" w:hAnsi="Symbol" w:hint="default"/>
      </w:rPr>
    </w:lvl>
    <w:lvl w:ilvl="4" w:tplc="10F4AD26" w:tentative="1">
      <w:start w:val="1"/>
      <w:numFmt w:val="bullet"/>
      <w:lvlText w:val="o"/>
      <w:lvlJc w:val="left"/>
      <w:pPr>
        <w:ind w:left="3240" w:hanging="360"/>
      </w:pPr>
      <w:rPr>
        <w:rFonts w:ascii="Courier New" w:hAnsi="Courier New" w:cs="Courier New" w:hint="default"/>
      </w:rPr>
    </w:lvl>
    <w:lvl w:ilvl="5" w:tplc="2D7435A0" w:tentative="1">
      <w:start w:val="1"/>
      <w:numFmt w:val="bullet"/>
      <w:lvlText w:val=""/>
      <w:lvlJc w:val="left"/>
      <w:pPr>
        <w:ind w:left="3960" w:hanging="360"/>
      </w:pPr>
      <w:rPr>
        <w:rFonts w:ascii="Wingdings" w:hAnsi="Wingdings" w:hint="default"/>
      </w:rPr>
    </w:lvl>
    <w:lvl w:ilvl="6" w:tplc="C5447B02" w:tentative="1">
      <w:start w:val="1"/>
      <w:numFmt w:val="bullet"/>
      <w:lvlText w:val=""/>
      <w:lvlJc w:val="left"/>
      <w:pPr>
        <w:ind w:left="4680" w:hanging="360"/>
      </w:pPr>
      <w:rPr>
        <w:rFonts w:ascii="Symbol" w:hAnsi="Symbol" w:hint="default"/>
      </w:rPr>
    </w:lvl>
    <w:lvl w:ilvl="7" w:tplc="755008E4" w:tentative="1">
      <w:start w:val="1"/>
      <w:numFmt w:val="bullet"/>
      <w:lvlText w:val="o"/>
      <w:lvlJc w:val="left"/>
      <w:pPr>
        <w:ind w:left="5400" w:hanging="360"/>
      </w:pPr>
      <w:rPr>
        <w:rFonts w:ascii="Courier New" w:hAnsi="Courier New" w:cs="Courier New" w:hint="default"/>
      </w:rPr>
    </w:lvl>
    <w:lvl w:ilvl="8" w:tplc="4D7AD4BA" w:tentative="1">
      <w:start w:val="1"/>
      <w:numFmt w:val="bullet"/>
      <w:lvlText w:val=""/>
      <w:lvlJc w:val="left"/>
      <w:pPr>
        <w:ind w:left="6120" w:hanging="360"/>
      </w:pPr>
      <w:rPr>
        <w:rFonts w:ascii="Wingdings" w:hAnsi="Wingdings" w:hint="default"/>
      </w:rPr>
    </w:lvl>
  </w:abstractNum>
  <w:abstractNum w:abstractNumId="35" w15:restartNumberingAfterBreak="0">
    <w:nsid w:val="2C435175"/>
    <w:multiLevelType w:val="hybridMultilevel"/>
    <w:tmpl w:val="6D1643DA"/>
    <w:lvl w:ilvl="0" w:tplc="0E2892E0">
      <w:numFmt w:val="bullet"/>
      <w:lvlText w:val="•"/>
      <w:lvlJc w:val="left"/>
      <w:pPr>
        <w:ind w:left="360" w:hanging="360"/>
      </w:pPr>
      <w:rPr>
        <w:rFonts w:ascii="Calibri" w:hAnsi="Calibri" w:cs="Calibri" w:hint="default"/>
        <w:color w:val="0070C0"/>
      </w:rPr>
    </w:lvl>
    <w:lvl w:ilvl="1" w:tplc="480C7A62">
      <w:start w:val="1"/>
      <w:numFmt w:val="bullet"/>
      <w:lvlText w:val="o"/>
      <w:lvlJc w:val="left"/>
      <w:pPr>
        <w:ind w:left="1080" w:hanging="360"/>
      </w:pPr>
      <w:rPr>
        <w:rFonts w:ascii="Courier New" w:hAnsi="Courier New" w:cs="Courier New" w:hint="default"/>
      </w:rPr>
    </w:lvl>
    <w:lvl w:ilvl="2" w:tplc="7B840F44" w:tentative="1">
      <w:start w:val="1"/>
      <w:numFmt w:val="bullet"/>
      <w:lvlText w:val=""/>
      <w:lvlJc w:val="left"/>
      <w:pPr>
        <w:ind w:left="1800" w:hanging="360"/>
      </w:pPr>
      <w:rPr>
        <w:rFonts w:ascii="Wingdings" w:hAnsi="Wingdings" w:hint="default"/>
      </w:rPr>
    </w:lvl>
    <w:lvl w:ilvl="3" w:tplc="279CD4FC" w:tentative="1">
      <w:start w:val="1"/>
      <w:numFmt w:val="bullet"/>
      <w:lvlText w:val=""/>
      <w:lvlJc w:val="left"/>
      <w:pPr>
        <w:ind w:left="2520" w:hanging="360"/>
      </w:pPr>
      <w:rPr>
        <w:rFonts w:ascii="Symbol" w:hAnsi="Symbol" w:hint="default"/>
      </w:rPr>
    </w:lvl>
    <w:lvl w:ilvl="4" w:tplc="49DA7D64" w:tentative="1">
      <w:start w:val="1"/>
      <w:numFmt w:val="bullet"/>
      <w:lvlText w:val="o"/>
      <w:lvlJc w:val="left"/>
      <w:pPr>
        <w:ind w:left="3240" w:hanging="360"/>
      </w:pPr>
      <w:rPr>
        <w:rFonts w:ascii="Courier New" w:hAnsi="Courier New" w:cs="Courier New" w:hint="default"/>
      </w:rPr>
    </w:lvl>
    <w:lvl w:ilvl="5" w:tplc="0D5A892C" w:tentative="1">
      <w:start w:val="1"/>
      <w:numFmt w:val="bullet"/>
      <w:lvlText w:val=""/>
      <w:lvlJc w:val="left"/>
      <w:pPr>
        <w:ind w:left="3960" w:hanging="360"/>
      </w:pPr>
      <w:rPr>
        <w:rFonts w:ascii="Wingdings" w:hAnsi="Wingdings" w:hint="default"/>
      </w:rPr>
    </w:lvl>
    <w:lvl w:ilvl="6" w:tplc="DEE6B69C" w:tentative="1">
      <w:start w:val="1"/>
      <w:numFmt w:val="bullet"/>
      <w:lvlText w:val=""/>
      <w:lvlJc w:val="left"/>
      <w:pPr>
        <w:ind w:left="4680" w:hanging="360"/>
      </w:pPr>
      <w:rPr>
        <w:rFonts w:ascii="Symbol" w:hAnsi="Symbol" w:hint="default"/>
      </w:rPr>
    </w:lvl>
    <w:lvl w:ilvl="7" w:tplc="2DDA51E2" w:tentative="1">
      <w:start w:val="1"/>
      <w:numFmt w:val="bullet"/>
      <w:lvlText w:val="o"/>
      <w:lvlJc w:val="left"/>
      <w:pPr>
        <w:ind w:left="5400" w:hanging="360"/>
      </w:pPr>
      <w:rPr>
        <w:rFonts w:ascii="Courier New" w:hAnsi="Courier New" w:cs="Courier New" w:hint="default"/>
      </w:rPr>
    </w:lvl>
    <w:lvl w:ilvl="8" w:tplc="AFC0FB14" w:tentative="1">
      <w:start w:val="1"/>
      <w:numFmt w:val="bullet"/>
      <w:lvlText w:val=""/>
      <w:lvlJc w:val="left"/>
      <w:pPr>
        <w:ind w:left="6120" w:hanging="360"/>
      </w:pPr>
      <w:rPr>
        <w:rFonts w:ascii="Wingdings" w:hAnsi="Wingdings" w:hint="default"/>
      </w:rPr>
    </w:lvl>
  </w:abstractNum>
  <w:abstractNum w:abstractNumId="36" w15:restartNumberingAfterBreak="0">
    <w:nsid w:val="2DBD6945"/>
    <w:multiLevelType w:val="hybridMultilevel"/>
    <w:tmpl w:val="7824853C"/>
    <w:lvl w:ilvl="0" w:tplc="30C66E80">
      <w:numFmt w:val="bullet"/>
      <w:lvlText w:val="•"/>
      <w:lvlJc w:val="left"/>
      <w:pPr>
        <w:ind w:left="360" w:hanging="360"/>
      </w:pPr>
      <w:rPr>
        <w:rFonts w:ascii="Calibri" w:hAnsi="Calibri" w:cs="Calibri" w:hint="default"/>
        <w:color w:val="0070C0"/>
      </w:rPr>
    </w:lvl>
    <w:lvl w:ilvl="1" w:tplc="86FE349C">
      <w:start w:val="1"/>
      <w:numFmt w:val="bullet"/>
      <w:lvlText w:val="o"/>
      <w:lvlJc w:val="left"/>
      <w:pPr>
        <w:ind w:left="1080" w:hanging="360"/>
      </w:pPr>
      <w:rPr>
        <w:rFonts w:ascii="Courier New" w:hAnsi="Courier New" w:cs="Courier New" w:hint="default"/>
      </w:rPr>
    </w:lvl>
    <w:lvl w:ilvl="2" w:tplc="9C54D68C" w:tentative="1">
      <w:start w:val="1"/>
      <w:numFmt w:val="bullet"/>
      <w:lvlText w:val=""/>
      <w:lvlJc w:val="left"/>
      <w:pPr>
        <w:ind w:left="1800" w:hanging="360"/>
      </w:pPr>
      <w:rPr>
        <w:rFonts w:ascii="Wingdings" w:hAnsi="Wingdings" w:hint="default"/>
      </w:rPr>
    </w:lvl>
    <w:lvl w:ilvl="3" w:tplc="601C7C1E" w:tentative="1">
      <w:start w:val="1"/>
      <w:numFmt w:val="bullet"/>
      <w:lvlText w:val=""/>
      <w:lvlJc w:val="left"/>
      <w:pPr>
        <w:ind w:left="2520" w:hanging="360"/>
      </w:pPr>
      <w:rPr>
        <w:rFonts w:ascii="Symbol" w:hAnsi="Symbol" w:hint="default"/>
      </w:rPr>
    </w:lvl>
    <w:lvl w:ilvl="4" w:tplc="F91A0ECE" w:tentative="1">
      <w:start w:val="1"/>
      <w:numFmt w:val="bullet"/>
      <w:lvlText w:val="o"/>
      <w:lvlJc w:val="left"/>
      <w:pPr>
        <w:ind w:left="3240" w:hanging="360"/>
      </w:pPr>
      <w:rPr>
        <w:rFonts w:ascii="Courier New" w:hAnsi="Courier New" w:cs="Courier New" w:hint="default"/>
      </w:rPr>
    </w:lvl>
    <w:lvl w:ilvl="5" w:tplc="7996E1B4" w:tentative="1">
      <w:start w:val="1"/>
      <w:numFmt w:val="bullet"/>
      <w:lvlText w:val=""/>
      <w:lvlJc w:val="left"/>
      <w:pPr>
        <w:ind w:left="3960" w:hanging="360"/>
      </w:pPr>
      <w:rPr>
        <w:rFonts w:ascii="Wingdings" w:hAnsi="Wingdings" w:hint="default"/>
      </w:rPr>
    </w:lvl>
    <w:lvl w:ilvl="6" w:tplc="32BE2D7A" w:tentative="1">
      <w:start w:val="1"/>
      <w:numFmt w:val="bullet"/>
      <w:lvlText w:val=""/>
      <w:lvlJc w:val="left"/>
      <w:pPr>
        <w:ind w:left="4680" w:hanging="360"/>
      </w:pPr>
      <w:rPr>
        <w:rFonts w:ascii="Symbol" w:hAnsi="Symbol" w:hint="default"/>
      </w:rPr>
    </w:lvl>
    <w:lvl w:ilvl="7" w:tplc="02D293BE" w:tentative="1">
      <w:start w:val="1"/>
      <w:numFmt w:val="bullet"/>
      <w:lvlText w:val="o"/>
      <w:lvlJc w:val="left"/>
      <w:pPr>
        <w:ind w:left="5400" w:hanging="360"/>
      </w:pPr>
      <w:rPr>
        <w:rFonts w:ascii="Courier New" w:hAnsi="Courier New" w:cs="Courier New" w:hint="default"/>
      </w:rPr>
    </w:lvl>
    <w:lvl w:ilvl="8" w:tplc="57FE214A" w:tentative="1">
      <w:start w:val="1"/>
      <w:numFmt w:val="bullet"/>
      <w:lvlText w:val=""/>
      <w:lvlJc w:val="left"/>
      <w:pPr>
        <w:ind w:left="6120" w:hanging="360"/>
      </w:pPr>
      <w:rPr>
        <w:rFonts w:ascii="Wingdings" w:hAnsi="Wingdings" w:hint="default"/>
      </w:rPr>
    </w:lvl>
  </w:abstractNum>
  <w:abstractNum w:abstractNumId="37" w15:restartNumberingAfterBreak="0">
    <w:nsid w:val="2DC349C9"/>
    <w:multiLevelType w:val="hybridMultilevel"/>
    <w:tmpl w:val="C1E85C82"/>
    <w:lvl w:ilvl="0" w:tplc="39781DFC">
      <w:numFmt w:val="bullet"/>
      <w:lvlText w:val="•"/>
      <w:lvlJc w:val="left"/>
      <w:pPr>
        <w:ind w:left="360" w:hanging="360"/>
      </w:pPr>
      <w:rPr>
        <w:rFonts w:ascii="Calibri" w:hAnsi="Calibri" w:cs="Calibri" w:hint="default"/>
        <w:color w:val="0070C0"/>
      </w:rPr>
    </w:lvl>
    <w:lvl w:ilvl="1" w:tplc="CE9CD8F2" w:tentative="1">
      <w:start w:val="1"/>
      <w:numFmt w:val="bullet"/>
      <w:lvlText w:val="o"/>
      <w:lvlJc w:val="left"/>
      <w:pPr>
        <w:ind w:left="1080" w:hanging="360"/>
      </w:pPr>
      <w:rPr>
        <w:rFonts w:ascii="Courier New" w:hAnsi="Courier New" w:cs="Courier New" w:hint="default"/>
      </w:rPr>
    </w:lvl>
    <w:lvl w:ilvl="2" w:tplc="7E2AB6E6" w:tentative="1">
      <w:start w:val="1"/>
      <w:numFmt w:val="bullet"/>
      <w:lvlText w:val=""/>
      <w:lvlJc w:val="left"/>
      <w:pPr>
        <w:ind w:left="1800" w:hanging="360"/>
      </w:pPr>
      <w:rPr>
        <w:rFonts w:ascii="Wingdings" w:hAnsi="Wingdings" w:hint="default"/>
      </w:rPr>
    </w:lvl>
    <w:lvl w:ilvl="3" w:tplc="03341DFC" w:tentative="1">
      <w:start w:val="1"/>
      <w:numFmt w:val="bullet"/>
      <w:lvlText w:val=""/>
      <w:lvlJc w:val="left"/>
      <w:pPr>
        <w:ind w:left="2520" w:hanging="360"/>
      </w:pPr>
      <w:rPr>
        <w:rFonts w:ascii="Symbol" w:hAnsi="Symbol" w:hint="default"/>
      </w:rPr>
    </w:lvl>
    <w:lvl w:ilvl="4" w:tplc="D160F94E" w:tentative="1">
      <w:start w:val="1"/>
      <w:numFmt w:val="bullet"/>
      <w:lvlText w:val="o"/>
      <w:lvlJc w:val="left"/>
      <w:pPr>
        <w:ind w:left="3240" w:hanging="360"/>
      </w:pPr>
      <w:rPr>
        <w:rFonts w:ascii="Courier New" w:hAnsi="Courier New" w:cs="Courier New" w:hint="default"/>
      </w:rPr>
    </w:lvl>
    <w:lvl w:ilvl="5" w:tplc="C1BC0438" w:tentative="1">
      <w:start w:val="1"/>
      <w:numFmt w:val="bullet"/>
      <w:lvlText w:val=""/>
      <w:lvlJc w:val="left"/>
      <w:pPr>
        <w:ind w:left="3960" w:hanging="360"/>
      </w:pPr>
      <w:rPr>
        <w:rFonts w:ascii="Wingdings" w:hAnsi="Wingdings" w:hint="default"/>
      </w:rPr>
    </w:lvl>
    <w:lvl w:ilvl="6" w:tplc="4D24E530" w:tentative="1">
      <w:start w:val="1"/>
      <w:numFmt w:val="bullet"/>
      <w:lvlText w:val=""/>
      <w:lvlJc w:val="left"/>
      <w:pPr>
        <w:ind w:left="4680" w:hanging="360"/>
      </w:pPr>
      <w:rPr>
        <w:rFonts w:ascii="Symbol" w:hAnsi="Symbol" w:hint="default"/>
      </w:rPr>
    </w:lvl>
    <w:lvl w:ilvl="7" w:tplc="22DCD466" w:tentative="1">
      <w:start w:val="1"/>
      <w:numFmt w:val="bullet"/>
      <w:lvlText w:val="o"/>
      <w:lvlJc w:val="left"/>
      <w:pPr>
        <w:ind w:left="5400" w:hanging="360"/>
      </w:pPr>
      <w:rPr>
        <w:rFonts w:ascii="Courier New" w:hAnsi="Courier New" w:cs="Courier New" w:hint="default"/>
      </w:rPr>
    </w:lvl>
    <w:lvl w:ilvl="8" w:tplc="0194E284" w:tentative="1">
      <w:start w:val="1"/>
      <w:numFmt w:val="bullet"/>
      <w:lvlText w:val=""/>
      <w:lvlJc w:val="left"/>
      <w:pPr>
        <w:ind w:left="6120" w:hanging="360"/>
      </w:pPr>
      <w:rPr>
        <w:rFonts w:ascii="Wingdings" w:hAnsi="Wingdings" w:hint="default"/>
      </w:rPr>
    </w:lvl>
  </w:abstractNum>
  <w:abstractNum w:abstractNumId="38" w15:restartNumberingAfterBreak="0">
    <w:nsid w:val="2E430828"/>
    <w:multiLevelType w:val="hybridMultilevel"/>
    <w:tmpl w:val="38E4F24C"/>
    <w:lvl w:ilvl="0" w:tplc="A3580522">
      <w:numFmt w:val="bullet"/>
      <w:lvlText w:val="•"/>
      <w:lvlJc w:val="left"/>
      <w:pPr>
        <w:ind w:left="360" w:hanging="360"/>
      </w:pPr>
      <w:rPr>
        <w:rFonts w:ascii="Calibri" w:hAnsi="Calibri" w:cs="Calibri" w:hint="default"/>
        <w:color w:val="0070C0"/>
      </w:rPr>
    </w:lvl>
    <w:lvl w:ilvl="1" w:tplc="5016F2D6" w:tentative="1">
      <w:start w:val="1"/>
      <w:numFmt w:val="bullet"/>
      <w:lvlText w:val="o"/>
      <w:lvlJc w:val="left"/>
      <w:pPr>
        <w:ind w:left="1080" w:hanging="360"/>
      </w:pPr>
      <w:rPr>
        <w:rFonts w:ascii="Courier New" w:hAnsi="Courier New" w:cs="Courier New" w:hint="default"/>
      </w:rPr>
    </w:lvl>
    <w:lvl w:ilvl="2" w:tplc="B760831E" w:tentative="1">
      <w:start w:val="1"/>
      <w:numFmt w:val="bullet"/>
      <w:lvlText w:val=""/>
      <w:lvlJc w:val="left"/>
      <w:pPr>
        <w:ind w:left="1800" w:hanging="360"/>
      </w:pPr>
      <w:rPr>
        <w:rFonts w:ascii="Wingdings" w:hAnsi="Wingdings" w:hint="default"/>
      </w:rPr>
    </w:lvl>
    <w:lvl w:ilvl="3" w:tplc="B7782E06" w:tentative="1">
      <w:start w:val="1"/>
      <w:numFmt w:val="bullet"/>
      <w:lvlText w:val=""/>
      <w:lvlJc w:val="left"/>
      <w:pPr>
        <w:ind w:left="2520" w:hanging="360"/>
      </w:pPr>
      <w:rPr>
        <w:rFonts w:ascii="Symbol" w:hAnsi="Symbol" w:hint="default"/>
      </w:rPr>
    </w:lvl>
    <w:lvl w:ilvl="4" w:tplc="21D440C2" w:tentative="1">
      <w:start w:val="1"/>
      <w:numFmt w:val="bullet"/>
      <w:lvlText w:val="o"/>
      <w:lvlJc w:val="left"/>
      <w:pPr>
        <w:ind w:left="3240" w:hanging="360"/>
      </w:pPr>
      <w:rPr>
        <w:rFonts w:ascii="Courier New" w:hAnsi="Courier New" w:cs="Courier New" w:hint="default"/>
      </w:rPr>
    </w:lvl>
    <w:lvl w:ilvl="5" w:tplc="C39A6C46" w:tentative="1">
      <w:start w:val="1"/>
      <w:numFmt w:val="bullet"/>
      <w:lvlText w:val=""/>
      <w:lvlJc w:val="left"/>
      <w:pPr>
        <w:ind w:left="3960" w:hanging="360"/>
      </w:pPr>
      <w:rPr>
        <w:rFonts w:ascii="Wingdings" w:hAnsi="Wingdings" w:hint="default"/>
      </w:rPr>
    </w:lvl>
    <w:lvl w:ilvl="6" w:tplc="21785F10" w:tentative="1">
      <w:start w:val="1"/>
      <w:numFmt w:val="bullet"/>
      <w:lvlText w:val=""/>
      <w:lvlJc w:val="left"/>
      <w:pPr>
        <w:ind w:left="4680" w:hanging="360"/>
      </w:pPr>
      <w:rPr>
        <w:rFonts w:ascii="Symbol" w:hAnsi="Symbol" w:hint="default"/>
      </w:rPr>
    </w:lvl>
    <w:lvl w:ilvl="7" w:tplc="85884210" w:tentative="1">
      <w:start w:val="1"/>
      <w:numFmt w:val="bullet"/>
      <w:lvlText w:val="o"/>
      <w:lvlJc w:val="left"/>
      <w:pPr>
        <w:ind w:left="5400" w:hanging="360"/>
      </w:pPr>
      <w:rPr>
        <w:rFonts w:ascii="Courier New" w:hAnsi="Courier New" w:cs="Courier New" w:hint="default"/>
      </w:rPr>
    </w:lvl>
    <w:lvl w:ilvl="8" w:tplc="D158C1A8" w:tentative="1">
      <w:start w:val="1"/>
      <w:numFmt w:val="bullet"/>
      <w:lvlText w:val=""/>
      <w:lvlJc w:val="left"/>
      <w:pPr>
        <w:ind w:left="6120" w:hanging="360"/>
      </w:pPr>
      <w:rPr>
        <w:rFonts w:ascii="Wingdings" w:hAnsi="Wingdings" w:hint="default"/>
      </w:rPr>
    </w:lvl>
  </w:abstractNum>
  <w:abstractNum w:abstractNumId="39" w15:restartNumberingAfterBreak="0">
    <w:nsid w:val="2ECB514C"/>
    <w:multiLevelType w:val="hybridMultilevel"/>
    <w:tmpl w:val="36D4B15A"/>
    <w:lvl w:ilvl="0" w:tplc="944A7EF4">
      <w:start w:val="1"/>
      <w:numFmt w:val="bullet"/>
      <w:lvlText w:val=""/>
      <w:lvlJc w:val="left"/>
      <w:pPr>
        <w:ind w:left="2160" w:hanging="360"/>
      </w:pPr>
      <w:rPr>
        <w:rFonts w:ascii="Wingdings" w:hAnsi="Wingdings" w:hint="default"/>
      </w:rPr>
    </w:lvl>
    <w:lvl w:ilvl="1" w:tplc="E04C6CA4" w:tentative="1">
      <w:start w:val="1"/>
      <w:numFmt w:val="bullet"/>
      <w:lvlText w:val="o"/>
      <w:lvlJc w:val="left"/>
      <w:pPr>
        <w:ind w:left="2880" w:hanging="360"/>
      </w:pPr>
      <w:rPr>
        <w:rFonts w:ascii="Courier New" w:hAnsi="Courier New" w:cs="Courier New" w:hint="default"/>
      </w:rPr>
    </w:lvl>
    <w:lvl w:ilvl="2" w:tplc="2C9EF252" w:tentative="1">
      <w:start w:val="1"/>
      <w:numFmt w:val="bullet"/>
      <w:lvlText w:val=""/>
      <w:lvlJc w:val="left"/>
      <w:pPr>
        <w:ind w:left="3600" w:hanging="360"/>
      </w:pPr>
      <w:rPr>
        <w:rFonts w:ascii="Wingdings" w:hAnsi="Wingdings" w:hint="default"/>
      </w:rPr>
    </w:lvl>
    <w:lvl w:ilvl="3" w:tplc="CFD25628" w:tentative="1">
      <w:start w:val="1"/>
      <w:numFmt w:val="bullet"/>
      <w:lvlText w:val=""/>
      <w:lvlJc w:val="left"/>
      <w:pPr>
        <w:ind w:left="4320" w:hanging="360"/>
      </w:pPr>
      <w:rPr>
        <w:rFonts w:ascii="Symbol" w:hAnsi="Symbol" w:hint="default"/>
      </w:rPr>
    </w:lvl>
    <w:lvl w:ilvl="4" w:tplc="CCCEAC52" w:tentative="1">
      <w:start w:val="1"/>
      <w:numFmt w:val="bullet"/>
      <w:lvlText w:val="o"/>
      <w:lvlJc w:val="left"/>
      <w:pPr>
        <w:ind w:left="5040" w:hanging="360"/>
      </w:pPr>
      <w:rPr>
        <w:rFonts w:ascii="Courier New" w:hAnsi="Courier New" w:cs="Courier New" w:hint="default"/>
      </w:rPr>
    </w:lvl>
    <w:lvl w:ilvl="5" w:tplc="374A9EDE" w:tentative="1">
      <w:start w:val="1"/>
      <w:numFmt w:val="bullet"/>
      <w:lvlText w:val=""/>
      <w:lvlJc w:val="left"/>
      <w:pPr>
        <w:ind w:left="5760" w:hanging="360"/>
      </w:pPr>
      <w:rPr>
        <w:rFonts w:ascii="Wingdings" w:hAnsi="Wingdings" w:hint="default"/>
      </w:rPr>
    </w:lvl>
    <w:lvl w:ilvl="6" w:tplc="309C1BAC" w:tentative="1">
      <w:start w:val="1"/>
      <w:numFmt w:val="bullet"/>
      <w:lvlText w:val=""/>
      <w:lvlJc w:val="left"/>
      <w:pPr>
        <w:ind w:left="6480" w:hanging="360"/>
      </w:pPr>
      <w:rPr>
        <w:rFonts w:ascii="Symbol" w:hAnsi="Symbol" w:hint="default"/>
      </w:rPr>
    </w:lvl>
    <w:lvl w:ilvl="7" w:tplc="10226DBA" w:tentative="1">
      <w:start w:val="1"/>
      <w:numFmt w:val="bullet"/>
      <w:lvlText w:val="o"/>
      <w:lvlJc w:val="left"/>
      <w:pPr>
        <w:ind w:left="7200" w:hanging="360"/>
      </w:pPr>
      <w:rPr>
        <w:rFonts w:ascii="Courier New" w:hAnsi="Courier New" w:cs="Courier New" w:hint="default"/>
      </w:rPr>
    </w:lvl>
    <w:lvl w:ilvl="8" w:tplc="DA84B2A0" w:tentative="1">
      <w:start w:val="1"/>
      <w:numFmt w:val="bullet"/>
      <w:lvlText w:val=""/>
      <w:lvlJc w:val="left"/>
      <w:pPr>
        <w:ind w:left="7920" w:hanging="360"/>
      </w:pPr>
      <w:rPr>
        <w:rFonts w:ascii="Wingdings" w:hAnsi="Wingdings" w:hint="default"/>
      </w:rPr>
    </w:lvl>
  </w:abstractNum>
  <w:abstractNum w:abstractNumId="40" w15:restartNumberingAfterBreak="0">
    <w:nsid w:val="30073CD5"/>
    <w:multiLevelType w:val="hybridMultilevel"/>
    <w:tmpl w:val="D9449A38"/>
    <w:lvl w:ilvl="0" w:tplc="70DE68D4">
      <w:numFmt w:val="bullet"/>
      <w:lvlText w:val="•"/>
      <w:lvlJc w:val="left"/>
      <w:pPr>
        <w:ind w:left="720" w:hanging="360"/>
      </w:pPr>
      <w:rPr>
        <w:rFonts w:ascii="Calibri" w:hAnsi="Calibri" w:cs="Calibri" w:hint="default"/>
        <w:color w:val="0070C0"/>
      </w:rPr>
    </w:lvl>
    <w:lvl w:ilvl="1" w:tplc="277AF3F0">
      <w:start w:val="1"/>
      <w:numFmt w:val="bullet"/>
      <w:lvlText w:val="o"/>
      <w:lvlJc w:val="left"/>
      <w:pPr>
        <w:ind w:left="1440" w:hanging="360"/>
      </w:pPr>
      <w:rPr>
        <w:rFonts w:ascii="Courier New" w:hAnsi="Courier New" w:cs="Courier New" w:hint="default"/>
      </w:rPr>
    </w:lvl>
    <w:lvl w:ilvl="2" w:tplc="EF0E816C">
      <w:start w:val="1"/>
      <w:numFmt w:val="bullet"/>
      <w:lvlText w:val=""/>
      <w:lvlJc w:val="left"/>
      <w:pPr>
        <w:ind w:left="2160" w:hanging="360"/>
      </w:pPr>
      <w:rPr>
        <w:rFonts w:ascii="Wingdings" w:hAnsi="Wingdings" w:hint="default"/>
        <w:color w:val="auto"/>
      </w:rPr>
    </w:lvl>
    <w:lvl w:ilvl="3" w:tplc="549AFC5E" w:tentative="1">
      <w:start w:val="1"/>
      <w:numFmt w:val="bullet"/>
      <w:lvlText w:val=""/>
      <w:lvlJc w:val="left"/>
      <w:pPr>
        <w:ind w:left="2880" w:hanging="360"/>
      </w:pPr>
      <w:rPr>
        <w:rFonts w:ascii="Symbol" w:hAnsi="Symbol" w:hint="default"/>
      </w:rPr>
    </w:lvl>
    <w:lvl w:ilvl="4" w:tplc="6AF0E9BA" w:tentative="1">
      <w:start w:val="1"/>
      <w:numFmt w:val="bullet"/>
      <w:lvlText w:val="o"/>
      <w:lvlJc w:val="left"/>
      <w:pPr>
        <w:ind w:left="3600" w:hanging="360"/>
      </w:pPr>
      <w:rPr>
        <w:rFonts w:ascii="Courier New" w:hAnsi="Courier New" w:cs="Courier New" w:hint="default"/>
      </w:rPr>
    </w:lvl>
    <w:lvl w:ilvl="5" w:tplc="0830966E" w:tentative="1">
      <w:start w:val="1"/>
      <w:numFmt w:val="bullet"/>
      <w:lvlText w:val=""/>
      <w:lvlJc w:val="left"/>
      <w:pPr>
        <w:ind w:left="4320" w:hanging="360"/>
      </w:pPr>
      <w:rPr>
        <w:rFonts w:ascii="Wingdings" w:hAnsi="Wingdings" w:hint="default"/>
      </w:rPr>
    </w:lvl>
    <w:lvl w:ilvl="6" w:tplc="6ED418F6" w:tentative="1">
      <w:start w:val="1"/>
      <w:numFmt w:val="bullet"/>
      <w:lvlText w:val=""/>
      <w:lvlJc w:val="left"/>
      <w:pPr>
        <w:ind w:left="5040" w:hanging="360"/>
      </w:pPr>
      <w:rPr>
        <w:rFonts w:ascii="Symbol" w:hAnsi="Symbol" w:hint="default"/>
      </w:rPr>
    </w:lvl>
    <w:lvl w:ilvl="7" w:tplc="00CCF53E" w:tentative="1">
      <w:start w:val="1"/>
      <w:numFmt w:val="bullet"/>
      <w:lvlText w:val="o"/>
      <w:lvlJc w:val="left"/>
      <w:pPr>
        <w:ind w:left="5760" w:hanging="360"/>
      </w:pPr>
      <w:rPr>
        <w:rFonts w:ascii="Courier New" w:hAnsi="Courier New" w:cs="Courier New" w:hint="default"/>
      </w:rPr>
    </w:lvl>
    <w:lvl w:ilvl="8" w:tplc="E7B6C1B0" w:tentative="1">
      <w:start w:val="1"/>
      <w:numFmt w:val="bullet"/>
      <w:lvlText w:val=""/>
      <w:lvlJc w:val="left"/>
      <w:pPr>
        <w:ind w:left="6480" w:hanging="360"/>
      </w:pPr>
      <w:rPr>
        <w:rFonts w:ascii="Wingdings" w:hAnsi="Wingdings" w:hint="default"/>
      </w:rPr>
    </w:lvl>
  </w:abstractNum>
  <w:abstractNum w:abstractNumId="41" w15:restartNumberingAfterBreak="0">
    <w:nsid w:val="31BB068B"/>
    <w:multiLevelType w:val="hybridMultilevel"/>
    <w:tmpl w:val="345E4A84"/>
    <w:lvl w:ilvl="0" w:tplc="D8DE3A92">
      <w:start w:val="1"/>
      <w:numFmt w:val="decimal"/>
      <w:lvlText w:val="%1."/>
      <w:lvlJc w:val="left"/>
      <w:pPr>
        <w:ind w:left="720" w:hanging="360"/>
      </w:pPr>
      <w:rPr>
        <w:rFonts w:eastAsia="SimSun"/>
      </w:rPr>
    </w:lvl>
    <w:lvl w:ilvl="1" w:tplc="658E92C0">
      <w:start w:val="1"/>
      <w:numFmt w:val="bullet"/>
      <w:lvlText w:val=""/>
      <w:lvlJc w:val="left"/>
      <w:pPr>
        <w:ind w:left="1440" w:hanging="360"/>
      </w:pPr>
      <w:rPr>
        <w:rFonts w:ascii="Symbol" w:hAnsi="Symbol" w:hint="default"/>
      </w:rPr>
    </w:lvl>
    <w:lvl w:ilvl="2" w:tplc="64FC77D2">
      <w:start w:val="1"/>
      <w:numFmt w:val="lowerRoman"/>
      <w:lvlText w:val="%3."/>
      <w:lvlJc w:val="right"/>
      <w:pPr>
        <w:ind w:left="2160" w:hanging="180"/>
      </w:pPr>
    </w:lvl>
    <w:lvl w:ilvl="3" w:tplc="33BE543C">
      <w:start w:val="1"/>
      <w:numFmt w:val="decimal"/>
      <w:lvlText w:val="%4."/>
      <w:lvlJc w:val="left"/>
      <w:pPr>
        <w:ind w:left="2880" w:hanging="360"/>
      </w:pPr>
    </w:lvl>
    <w:lvl w:ilvl="4" w:tplc="0F34B06E">
      <w:start w:val="1"/>
      <w:numFmt w:val="lowerLetter"/>
      <w:lvlText w:val="%5."/>
      <w:lvlJc w:val="left"/>
      <w:pPr>
        <w:ind w:left="3600" w:hanging="360"/>
      </w:pPr>
    </w:lvl>
    <w:lvl w:ilvl="5" w:tplc="159098A8">
      <w:start w:val="1"/>
      <w:numFmt w:val="lowerRoman"/>
      <w:lvlText w:val="%6."/>
      <w:lvlJc w:val="right"/>
      <w:pPr>
        <w:ind w:left="4320" w:hanging="180"/>
      </w:pPr>
    </w:lvl>
    <w:lvl w:ilvl="6" w:tplc="0CB260DA">
      <w:start w:val="1"/>
      <w:numFmt w:val="decimal"/>
      <w:lvlText w:val="%7."/>
      <w:lvlJc w:val="left"/>
      <w:pPr>
        <w:ind w:left="5040" w:hanging="360"/>
      </w:pPr>
    </w:lvl>
    <w:lvl w:ilvl="7" w:tplc="E9CE3188">
      <w:start w:val="1"/>
      <w:numFmt w:val="lowerLetter"/>
      <w:lvlText w:val="%8."/>
      <w:lvlJc w:val="left"/>
      <w:pPr>
        <w:ind w:left="5760" w:hanging="360"/>
      </w:pPr>
    </w:lvl>
    <w:lvl w:ilvl="8" w:tplc="BBB6CA60">
      <w:start w:val="1"/>
      <w:numFmt w:val="lowerRoman"/>
      <w:lvlText w:val="%9."/>
      <w:lvlJc w:val="right"/>
      <w:pPr>
        <w:ind w:left="6480" w:hanging="180"/>
      </w:pPr>
    </w:lvl>
  </w:abstractNum>
  <w:abstractNum w:abstractNumId="42" w15:restartNumberingAfterBreak="0">
    <w:nsid w:val="32162174"/>
    <w:multiLevelType w:val="hybridMultilevel"/>
    <w:tmpl w:val="0BDC577A"/>
    <w:lvl w:ilvl="0" w:tplc="C6C893B4">
      <w:numFmt w:val="bullet"/>
      <w:lvlText w:val="•"/>
      <w:lvlJc w:val="left"/>
      <w:pPr>
        <w:ind w:left="360" w:hanging="360"/>
      </w:pPr>
      <w:rPr>
        <w:rFonts w:ascii="Calibri" w:hAnsi="Calibri" w:cs="Calibri" w:hint="default"/>
        <w:color w:val="0070C0"/>
      </w:rPr>
    </w:lvl>
    <w:lvl w:ilvl="1" w:tplc="FB36D844" w:tentative="1">
      <w:start w:val="1"/>
      <w:numFmt w:val="bullet"/>
      <w:lvlText w:val="o"/>
      <w:lvlJc w:val="left"/>
      <w:pPr>
        <w:ind w:left="1080" w:hanging="360"/>
      </w:pPr>
      <w:rPr>
        <w:rFonts w:ascii="Courier New" w:hAnsi="Courier New" w:cs="Courier New" w:hint="default"/>
      </w:rPr>
    </w:lvl>
    <w:lvl w:ilvl="2" w:tplc="405EDF18" w:tentative="1">
      <w:start w:val="1"/>
      <w:numFmt w:val="bullet"/>
      <w:lvlText w:val=""/>
      <w:lvlJc w:val="left"/>
      <w:pPr>
        <w:ind w:left="1800" w:hanging="360"/>
      </w:pPr>
      <w:rPr>
        <w:rFonts w:ascii="Wingdings" w:hAnsi="Wingdings" w:hint="default"/>
      </w:rPr>
    </w:lvl>
    <w:lvl w:ilvl="3" w:tplc="466C22C6" w:tentative="1">
      <w:start w:val="1"/>
      <w:numFmt w:val="bullet"/>
      <w:lvlText w:val=""/>
      <w:lvlJc w:val="left"/>
      <w:pPr>
        <w:ind w:left="2520" w:hanging="360"/>
      </w:pPr>
      <w:rPr>
        <w:rFonts w:ascii="Symbol" w:hAnsi="Symbol" w:hint="default"/>
      </w:rPr>
    </w:lvl>
    <w:lvl w:ilvl="4" w:tplc="60308AFA" w:tentative="1">
      <w:start w:val="1"/>
      <w:numFmt w:val="bullet"/>
      <w:lvlText w:val="o"/>
      <w:lvlJc w:val="left"/>
      <w:pPr>
        <w:ind w:left="3240" w:hanging="360"/>
      </w:pPr>
      <w:rPr>
        <w:rFonts w:ascii="Courier New" w:hAnsi="Courier New" w:cs="Courier New" w:hint="default"/>
      </w:rPr>
    </w:lvl>
    <w:lvl w:ilvl="5" w:tplc="0D689196" w:tentative="1">
      <w:start w:val="1"/>
      <w:numFmt w:val="bullet"/>
      <w:lvlText w:val=""/>
      <w:lvlJc w:val="left"/>
      <w:pPr>
        <w:ind w:left="3960" w:hanging="360"/>
      </w:pPr>
      <w:rPr>
        <w:rFonts w:ascii="Wingdings" w:hAnsi="Wingdings" w:hint="default"/>
      </w:rPr>
    </w:lvl>
    <w:lvl w:ilvl="6" w:tplc="B8FE9838" w:tentative="1">
      <w:start w:val="1"/>
      <w:numFmt w:val="bullet"/>
      <w:lvlText w:val=""/>
      <w:lvlJc w:val="left"/>
      <w:pPr>
        <w:ind w:left="4680" w:hanging="360"/>
      </w:pPr>
      <w:rPr>
        <w:rFonts w:ascii="Symbol" w:hAnsi="Symbol" w:hint="default"/>
      </w:rPr>
    </w:lvl>
    <w:lvl w:ilvl="7" w:tplc="4B7AE518" w:tentative="1">
      <w:start w:val="1"/>
      <w:numFmt w:val="bullet"/>
      <w:lvlText w:val="o"/>
      <w:lvlJc w:val="left"/>
      <w:pPr>
        <w:ind w:left="5400" w:hanging="360"/>
      </w:pPr>
      <w:rPr>
        <w:rFonts w:ascii="Courier New" w:hAnsi="Courier New" w:cs="Courier New" w:hint="default"/>
      </w:rPr>
    </w:lvl>
    <w:lvl w:ilvl="8" w:tplc="710C32DE" w:tentative="1">
      <w:start w:val="1"/>
      <w:numFmt w:val="bullet"/>
      <w:lvlText w:val=""/>
      <w:lvlJc w:val="left"/>
      <w:pPr>
        <w:ind w:left="6120" w:hanging="360"/>
      </w:pPr>
      <w:rPr>
        <w:rFonts w:ascii="Wingdings" w:hAnsi="Wingdings" w:hint="default"/>
      </w:rPr>
    </w:lvl>
  </w:abstractNum>
  <w:abstractNum w:abstractNumId="43" w15:restartNumberingAfterBreak="0">
    <w:nsid w:val="324C5969"/>
    <w:multiLevelType w:val="hybridMultilevel"/>
    <w:tmpl w:val="9B6C18B4"/>
    <w:lvl w:ilvl="0" w:tplc="22A21EDA">
      <w:numFmt w:val="bullet"/>
      <w:lvlText w:val="•"/>
      <w:lvlJc w:val="left"/>
      <w:pPr>
        <w:ind w:left="1080" w:hanging="360"/>
      </w:pPr>
      <w:rPr>
        <w:rFonts w:ascii="Calibri" w:hAnsi="Calibri" w:cs="Calibri" w:hint="default"/>
        <w:color w:val="0070C0"/>
      </w:rPr>
    </w:lvl>
    <w:lvl w:ilvl="1" w:tplc="056693BC" w:tentative="1">
      <w:start w:val="1"/>
      <w:numFmt w:val="bullet"/>
      <w:lvlText w:val="o"/>
      <w:lvlJc w:val="left"/>
      <w:pPr>
        <w:ind w:left="1800" w:hanging="360"/>
      </w:pPr>
      <w:rPr>
        <w:rFonts w:ascii="Courier New" w:hAnsi="Courier New" w:cs="Courier New" w:hint="default"/>
      </w:rPr>
    </w:lvl>
    <w:lvl w:ilvl="2" w:tplc="054EC362" w:tentative="1">
      <w:start w:val="1"/>
      <w:numFmt w:val="bullet"/>
      <w:lvlText w:val=""/>
      <w:lvlJc w:val="left"/>
      <w:pPr>
        <w:ind w:left="2520" w:hanging="360"/>
      </w:pPr>
      <w:rPr>
        <w:rFonts w:ascii="Wingdings" w:hAnsi="Wingdings" w:hint="default"/>
      </w:rPr>
    </w:lvl>
    <w:lvl w:ilvl="3" w:tplc="FFF85D8C" w:tentative="1">
      <w:start w:val="1"/>
      <w:numFmt w:val="bullet"/>
      <w:lvlText w:val=""/>
      <w:lvlJc w:val="left"/>
      <w:pPr>
        <w:ind w:left="3240" w:hanging="360"/>
      </w:pPr>
      <w:rPr>
        <w:rFonts w:ascii="Symbol" w:hAnsi="Symbol" w:hint="default"/>
      </w:rPr>
    </w:lvl>
    <w:lvl w:ilvl="4" w:tplc="4E628E6A" w:tentative="1">
      <w:start w:val="1"/>
      <w:numFmt w:val="bullet"/>
      <w:lvlText w:val="o"/>
      <w:lvlJc w:val="left"/>
      <w:pPr>
        <w:ind w:left="3960" w:hanging="360"/>
      </w:pPr>
      <w:rPr>
        <w:rFonts w:ascii="Courier New" w:hAnsi="Courier New" w:cs="Courier New" w:hint="default"/>
      </w:rPr>
    </w:lvl>
    <w:lvl w:ilvl="5" w:tplc="E03A9498" w:tentative="1">
      <w:start w:val="1"/>
      <w:numFmt w:val="bullet"/>
      <w:lvlText w:val=""/>
      <w:lvlJc w:val="left"/>
      <w:pPr>
        <w:ind w:left="4680" w:hanging="360"/>
      </w:pPr>
      <w:rPr>
        <w:rFonts w:ascii="Wingdings" w:hAnsi="Wingdings" w:hint="default"/>
      </w:rPr>
    </w:lvl>
    <w:lvl w:ilvl="6" w:tplc="009A92FA" w:tentative="1">
      <w:start w:val="1"/>
      <w:numFmt w:val="bullet"/>
      <w:lvlText w:val=""/>
      <w:lvlJc w:val="left"/>
      <w:pPr>
        <w:ind w:left="5400" w:hanging="360"/>
      </w:pPr>
      <w:rPr>
        <w:rFonts w:ascii="Symbol" w:hAnsi="Symbol" w:hint="default"/>
      </w:rPr>
    </w:lvl>
    <w:lvl w:ilvl="7" w:tplc="FCBE87E8" w:tentative="1">
      <w:start w:val="1"/>
      <w:numFmt w:val="bullet"/>
      <w:lvlText w:val="o"/>
      <w:lvlJc w:val="left"/>
      <w:pPr>
        <w:ind w:left="6120" w:hanging="360"/>
      </w:pPr>
      <w:rPr>
        <w:rFonts w:ascii="Courier New" w:hAnsi="Courier New" w:cs="Courier New" w:hint="default"/>
      </w:rPr>
    </w:lvl>
    <w:lvl w:ilvl="8" w:tplc="4FEC7EC4" w:tentative="1">
      <w:start w:val="1"/>
      <w:numFmt w:val="bullet"/>
      <w:lvlText w:val=""/>
      <w:lvlJc w:val="left"/>
      <w:pPr>
        <w:ind w:left="6840" w:hanging="360"/>
      </w:pPr>
      <w:rPr>
        <w:rFonts w:ascii="Wingdings" w:hAnsi="Wingdings" w:hint="default"/>
      </w:rPr>
    </w:lvl>
  </w:abstractNum>
  <w:abstractNum w:abstractNumId="44" w15:restartNumberingAfterBreak="0">
    <w:nsid w:val="34AD17A0"/>
    <w:multiLevelType w:val="hybridMultilevel"/>
    <w:tmpl w:val="F0463700"/>
    <w:lvl w:ilvl="0" w:tplc="D36A4726">
      <w:numFmt w:val="bullet"/>
      <w:lvlText w:val="•"/>
      <w:lvlJc w:val="left"/>
      <w:pPr>
        <w:ind w:left="360" w:hanging="360"/>
      </w:pPr>
      <w:rPr>
        <w:rFonts w:ascii="Calibri" w:hAnsi="Calibri" w:cs="Calibri" w:hint="default"/>
        <w:color w:val="0070C0"/>
      </w:rPr>
    </w:lvl>
    <w:lvl w:ilvl="1" w:tplc="D7F45D62">
      <w:start w:val="1"/>
      <w:numFmt w:val="bullet"/>
      <w:lvlText w:val="o"/>
      <w:lvlJc w:val="left"/>
      <w:pPr>
        <w:ind w:left="1080" w:hanging="360"/>
      </w:pPr>
      <w:rPr>
        <w:rFonts w:ascii="Courier New" w:hAnsi="Courier New" w:cs="Courier New" w:hint="default"/>
      </w:rPr>
    </w:lvl>
    <w:lvl w:ilvl="2" w:tplc="CE483070">
      <w:start w:val="1"/>
      <w:numFmt w:val="bullet"/>
      <w:lvlText w:val=""/>
      <w:lvlJc w:val="left"/>
      <w:pPr>
        <w:ind w:left="1800" w:hanging="360"/>
      </w:pPr>
      <w:rPr>
        <w:rFonts w:ascii="Wingdings" w:hAnsi="Wingdings" w:hint="default"/>
      </w:rPr>
    </w:lvl>
    <w:lvl w:ilvl="3" w:tplc="C406A900" w:tentative="1">
      <w:start w:val="1"/>
      <w:numFmt w:val="bullet"/>
      <w:lvlText w:val=""/>
      <w:lvlJc w:val="left"/>
      <w:pPr>
        <w:ind w:left="2520" w:hanging="360"/>
      </w:pPr>
      <w:rPr>
        <w:rFonts w:ascii="Symbol" w:hAnsi="Symbol" w:hint="default"/>
      </w:rPr>
    </w:lvl>
    <w:lvl w:ilvl="4" w:tplc="D542DD04" w:tentative="1">
      <w:start w:val="1"/>
      <w:numFmt w:val="bullet"/>
      <w:lvlText w:val="o"/>
      <w:lvlJc w:val="left"/>
      <w:pPr>
        <w:ind w:left="3240" w:hanging="360"/>
      </w:pPr>
      <w:rPr>
        <w:rFonts w:ascii="Courier New" w:hAnsi="Courier New" w:cs="Courier New" w:hint="default"/>
      </w:rPr>
    </w:lvl>
    <w:lvl w:ilvl="5" w:tplc="9356C544" w:tentative="1">
      <w:start w:val="1"/>
      <w:numFmt w:val="bullet"/>
      <w:lvlText w:val=""/>
      <w:lvlJc w:val="left"/>
      <w:pPr>
        <w:ind w:left="3960" w:hanging="360"/>
      </w:pPr>
      <w:rPr>
        <w:rFonts w:ascii="Wingdings" w:hAnsi="Wingdings" w:hint="default"/>
      </w:rPr>
    </w:lvl>
    <w:lvl w:ilvl="6" w:tplc="70445D8E" w:tentative="1">
      <w:start w:val="1"/>
      <w:numFmt w:val="bullet"/>
      <w:lvlText w:val=""/>
      <w:lvlJc w:val="left"/>
      <w:pPr>
        <w:ind w:left="4680" w:hanging="360"/>
      </w:pPr>
      <w:rPr>
        <w:rFonts w:ascii="Symbol" w:hAnsi="Symbol" w:hint="default"/>
      </w:rPr>
    </w:lvl>
    <w:lvl w:ilvl="7" w:tplc="A87403F8" w:tentative="1">
      <w:start w:val="1"/>
      <w:numFmt w:val="bullet"/>
      <w:lvlText w:val="o"/>
      <w:lvlJc w:val="left"/>
      <w:pPr>
        <w:ind w:left="5400" w:hanging="360"/>
      </w:pPr>
      <w:rPr>
        <w:rFonts w:ascii="Courier New" w:hAnsi="Courier New" w:cs="Courier New" w:hint="default"/>
      </w:rPr>
    </w:lvl>
    <w:lvl w:ilvl="8" w:tplc="950A18CE" w:tentative="1">
      <w:start w:val="1"/>
      <w:numFmt w:val="bullet"/>
      <w:lvlText w:val=""/>
      <w:lvlJc w:val="left"/>
      <w:pPr>
        <w:ind w:left="6120" w:hanging="360"/>
      </w:pPr>
      <w:rPr>
        <w:rFonts w:ascii="Wingdings" w:hAnsi="Wingdings" w:hint="default"/>
      </w:rPr>
    </w:lvl>
  </w:abstractNum>
  <w:abstractNum w:abstractNumId="45" w15:restartNumberingAfterBreak="0">
    <w:nsid w:val="35D03B2A"/>
    <w:multiLevelType w:val="hybridMultilevel"/>
    <w:tmpl w:val="DF3817C0"/>
    <w:lvl w:ilvl="0" w:tplc="1608923E">
      <w:start w:val="1"/>
      <w:numFmt w:val="decimal"/>
      <w:lvlText w:val="%1."/>
      <w:lvlJc w:val="left"/>
      <w:pPr>
        <w:tabs>
          <w:tab w:val="num" w:pos="720"/>
        </w:tabs>
        <w:ind w:left="720" w:hanging="360"/>
      </w:pPr>
      <w:rPr>
        <w:rFonts w:hint="default"/>
      </w:rPr>
    </w:lvl>
    <w:lvl w:ilvl="1" w:tplc="B7ACD2FA" w:tentative="1">
      <w:start w:val="1"/>
      <w:numFmt w:val="bullet"/>
      <w:lvlText w:val="o"/>
      <w:lvlJc w:val="left"/>
      <w:pPr>
        <w:tabs>
          <w:tab w:val="num" w:pos="1440"/>
        </w:tabs>
        <w:ind w:left="1440" w:hanging="360"/>
      </w:pPr>
      <w:rPr>
        <w:rFonts w:ascii="Courier New" w:hAnsi="Courier New" w:cs="Symbol" w:hint="default"/>
      </w:rPr>
    </w:lvl>
    <w:lvl w:ilvl="2" w:tplc="5DF27134" w:tentative="1">
      <w:start w:val="1"/>
      <w:numFmt w:val="bullet"/>
      <w:lvlText w:val=""/>
      <w:lvlJc w:val="left"/>
      <w:pPr>
        <w:tabs>
          <w:tab w:val="num" w:pos="2160"/>
        </w:tabs>
        <w:ind w:left="2160" w:hanging="360"/>
      </w:pPr>
      <w:rPr>
        <w:rFonts w:ascii="Wingdings" w:hAnsi="Wingdings" w:hint="default"/>
      </w:rPr>
    </w:lvl>
    <w:lvl w:ilvl="3" w:tplc="343E84B2" w:tentative="1">
      <w:start w:val="1"/>
      <w:numFmt w:val="bullet"/>
      <w:lvlText w:val=""/>
      <w:lvlJc w:val="left"/>
      <w:pPr>
        <w:tabs>
          <w:tab w:val="num" w:pos="2880"/>
        </w:tabs>
        <w:ind w:left="2880" w:hanging="360"/>
      </w:pPr>
      <w:rPr>
        <w:rFonts w:ascii="Symbol" w:hAnsi="Symbol" w:hint="default"/>
      </w:rPr>
    </w:lvl>
    <w:lvl w:ilvl="4" w:tplc="13A0401E" w:tentative="1">
      <w:start w:val="1"/>
      <w:numFmt w:val="bullet"/>
      <w:lvlText w:val="o"/>
      <w:lvlJc w:val="left"/>
      <w:pPr>
        <w:tabs>
          <w:tab w:val="num" w:pos="3600"/>
        </w:tabs>
        <w:ind w:left="3600" w:hanging="360"/>
      </w:pPr>
      <w:rPr>
        <w:rFonts w:ascii="Courier New" w:hAnsi="Courier New" w:cs="Symbol" w:hint="default"/>
      </w:rPr>
    </w:lvl>
    <w:lvl w:ilvl="5" w:tplc="0D20DE0E" w:tentative="1">
      <w:start w:val="1"/>
      <w:numFmt w:val="bullet"/>
      <w:lvlText w:val=""/>
      <w:lvlJc w:val="left"/>
      <w:pPr>
        <w:tabs>
          <w:tab w:val="num" w:pos="4320"/>
        </w:tabs>
        <w:ind w:left="4320" w:hanging="360"/>
      </w:pPr>
      <w:rPr>
        <w:rFonts w:ascii="Wingdings" w:hAnsi="Wingdings" w:hint="default"/>
      </w:rPr>
    </w:lvl>
    <w:lvl w:ilvl="6" w:tplc="80C68A12" w:tentative="1">
      <w:start w:val="1"/>
      <w:numFmt w:val="bullet"/>
      <w:lvlText w:val=""/>
      <w:lvlJc w:val="left"/>
      <w:pPr>
        <w:tabs>
          <w:tab w:val="num" w:pos="5040"/>
        </w:tabs>
        <w:ind w:left="5040" w:hanging="360"/>
      </w:pPr>
      <w:rPr>
        <w:rFonts w:ascii="Symbol" w:hAnsi="Symbol" w:hint="default"/>
      </w:rPr>
    </w:lvl>
    <w:lvl w:ilvl="7" w:tplc="55C6F878" w:tentative="1">
      <w:start w:val="1"/>
      <w:numFmt w:val="bullet"/>
      <w:lvlText w:val="o"/>
      <w:lvlJc w:val="left"/>
      <w:pPr>
        <w:tabs>
          <w:tab w:val="num" w:pos="5760"/>
        </w:tabs>
        <w:ind w:left="5760" w:hanging="360"/>
      </w:pPr>
      <w:rPr>
        <w:rFonts w:ascii="Courier New" w:hAnsi="Courier New" w:cs="Symbol" w:hint="default"/>
      </w:rPr>
    </w:lvl>
    <w:lvl w:ilvl="8" w:tplc="C768750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706122A"/>
    <w:multiLevelType w:val="hybridMultilevel"/>
    <w:tmpl w:val="1B9A3B5C"/>
    <w:lvl w:ilvl="0" w:tplc="A246FDA0">
      <w:numFmt w:val="bullet"/>
      <w:lvlText w:val="•"/>
      <w:lvlJc w:val="left"/>
      <w:pPr>
        <w:ind w:left="360" w:hanging="360"/>
      </w:pPr>
      <w:rPr>
        <w:rFonts w:ascii="Calibri" w:hAnsi="Calibri" w:cs="Calibri" w:hint="default"/>
        <w:color w:val="0070C0"/>
      </w:rPr>
    </w:lvl>
    <w:lvl w:ilvl="1" w:tplc="7146EAD2">
      <w:start w:val="1"/>
      <w:numFmt w:val="bullet"/>
      <w:lvlText w:val="o"/>
      <w:lvlJc w:val="left"/>
      <w:pPr>
        <w:ind w:left="1080" w:hanging="360"/>
      </w:pPr>
      <w:rPr>
        <w:rFonts w:ascii="Courier New" w:hAnsi="Courier New" w:cs="Courier New" w:hint="default"/>
      </w:rPr>
    </w:lvl>
    <w:lvl w:ilvl="2" w:tplc="3C0034B4" w:tentative="1">
      <w:start w:val="1"/>
      <w:numFmt w:val="bullet"/>
      <w:lvlText w:val=""/>
      <w:lvlJc w:val="left"/>
      <w:pPr>
        <w:ind w:left="1800" w:hanging="360"/>
      </w:pPr>
      <w:rPr>
        <w:rFonts w:ascii="Wingdings" w:hAnsi="Wingdings" w:hint="default"/>
      </w:rPr>
    </w:lvl>
    <w:lvl w:ilvl="3" w:tplc="3EBE77BA" w:tentative="1">
      <w:start w:val="1"/>
      <w:numFmt w:val="bullet"/>
      <w:lvlText w:val=""/>
      <w:lvlJc w:val="left"/>
      <w:pPr>
        <w:ind w:left="2520" w:hanging="360"/>
      </w:pPr>
      <w:rPr>
        <w:rFonts w:ascii="Symbol" w:hAnsi="Symbol" w:hint="default"/>
      </w:rPr>
    </w:lvl>
    <w:lvl w:ilvl="4" w:tplc="A7526888" w:tentative="1">
      <w:start w:val="1"/>
      <w:numFmt w:val="bullet"/>
      <w:lvlText w:val="o"/>
      <w:lvlJc w:val="left"/>
      <w:pPr>
        <w:ind w:left="3240" w:hanging="360"/>
      </w:pPr>
      <w:rPr>
        <w:rFonts w:ascii="Courier New" w:hAnsi="Courier New" w:cs="Courier New" w:hint="default"/>
      </w:rPr>
    </w:lvl>
    <w:lvl w:ilvl="5" w:tplc="B2E6D4FE" w:tentative="1">
      <w:start w:val="1"/>
      <w:numFmt w:val="bullet"/>
      <w:lvlText w:val=""/>
      <w:lvlJc w:val="left"/>
      <w:pPr>
        <w:ind w:left="3960" w:hanging="360"/>
      </w:pPr>
      <w:rPr>
        <w:rFonts w:ascii="Wingdings" w:hAnsi="Wingdings" w:hint="default"/>
      </w:rPr>
    </w:lvl>
    <w:lvl w:ilvl="6" w:tplc="A2286E2A" w:tentative="1">
      <w:start w:val="1"/>
      <w:numFmt w:val="bullet"/>
      <w:lvlText w:val=""/>
      <w:lvlJc w:val="left"/>
      <w:pPr>
        <w:ind w:left="4680" w:hanging="360"/>
      </w:pPr>
      <w:rPr>
        <w:rFonts w:ascii="Symbol" w:hAnsi="Symbol" w:hint="default"/>
      </w:rPr>
    </w:lvl>
    <w:lvl w:ilvl="7" w:tplc="A1F811A2" w:tentative="1">
      <w:start w:val="1"/>
      <w:numFmt w:val="bullet"/>
      <w:lvlText w:val="o"/>
      <w:lvlJc w:val="left"/>
      <w:pPr>
        <w:ind w:left="5400" w:hanging="360"/>
      </w:pPr>
      <w:rPr>
        <w:rFonts w:ascii="Courier New" w:hAnsi="Courier New" w:cs="Courier New" w:hint="default"/>
      </w:rPr>
    </w:lvl>
    <w:lvl w:ilvl="8" w:tplc="F51CCC5A" w:tentative="1">
      <w:start w:val="1"/>
      <w:numFmt w:val="bullet"/>
      <w:lvlText w:val=""/>
      <w:lvlJc w:val="left"/>
      <w:pPr>
        <w:ind w:left="6120" w:hanging="360"/>
      </w:pPr>
      <w:rPr>
        <w:rFonts w:ascii="Wingdings" w:hAnsi="Wingdings" w:hint="default"/>
      </w:rPr>
    </w:lvl>
  </w:abstractNum>
  <w:abstractNum w:abstractNumId="47" w15:restartNumberingAfterBreak="0">
    <w:nsid w:val="38CE6539"/>
    <w:multiLevelType w:val="hybridMultilevel"/>
    <w:tmpl w:val="177673F6"/>
    <w:lvl w:ilvl="0" w:tplc="3F0C44DC">
      <w:start w:val="1"/>
      <w:numFmt w:val="bullet"/>
      <w:lvlText w:val=""/>
      <w:lvlJc w:val="left"/>
      <w:pPr>
        <w:ind w:left="720" w:hanging="360"/>
      </w:pPr>
      <w:rPr>
        <w:rFonts w:ascii="Symbol" w:hAnsi="Symbol" w:hint="default"/>
      </w:rPr>
    </w:lvl>
    <w:lvl w:ilvl="1" w:tplc="416EAC18" w:tentative="1">
      <w:start w:val="1"/>
      <w:numFmt w:val="bullet"/>
      <w:lvlText w:val="o"/>
      <w:lvlJc w:val="left"/>
      <w:pPr>
        <w:ind w:left="1440" w:hanging="360"/>
      </w:pPr>
      <w:rPr>
        <w:rFonts w:ascii="Courier New" w:hAnsi="Courier New" w:cs="Courier New" w:hint="default"/>
      </w:rPr>
    </w:lvl>
    <w:lvl w:ilvl="2" w:tplc="CA908962" w:tentative="1">
      <w:start w:val="1"/>
      <w:numFmt w:val="bullet"/>
      <w:lvlText w:val=""/>
      <w:lvlJc w:val="left"/>
      <w:pPr>
        <w:ind w:left="2160" w:hanging="360"/>
      </w:pPr>
      <w:rPr>
        <w:rFonts w:ascii="Wingdings" w:hAnsi="Wingdings" w:hint="default"/>
      </w:rPr>
    </w:lvl>
    <w:lvl w:ilvl="3" w:tplc="1F7675FC" w:tentative="1">
      <w:start w:val="1"/>
      <w:numFmt w:val="bullet"/>
      <w:lvlText w:val=""/>
      <w:lvlJc w:val="left"/>
      <w:pPr>
        <w:ind w:left="2880" w:hanging="360"/>
      </w:pPr>
      <w:rPr>
        <w:rFonts w:ascii="Symbol" w:hAnsi="Symbol" w:hint="default"/>
      </w:rPr>
    </w:lvl>
    <w:lvl w:ilvl="4" w:tplc="E2CEAA1A" w:tentative="1">
      <w:start w:val="1"/>
      <w:numFmt w:val="bullet"/>
      <w:lvlText w:val="o"/>
      <w:lvlJc w:val="left"/>
      <w:pPr>
        <w:ind w:left="3600" w:hanging="360"/>
      </w:pPr>
      <w:rPr>
        <w:rFonts w:ascii="Courier New" w:hAnsi="Courier New" w:cs="Courier New" w:hint="default"/>
      </w:rPr>
    </w:lvl>
    <w:lvl w:ilvl="5" w:tplc="33AC958E" w:tentative="1">
      <w:start w:val="1"/>
      <w:numFmt w:val="bullet"/>
      <w:lvlText w:val=""/>
      <w:lvlJc w:val="left"/>
      <w:pPr>
        <w:ind w:left="4320" w:hanging="360"/>
      </w:pPr>
      <w:rPr>
        <w:rFonts w:ascii="Wingdings" w:hAnsi="Wingdings" w:hint="default"/>
      </w:rPr>
    </w:lvl>
    <w:lvl w:ilvl="6" w:tplc="DED63AFC" w:tentative="1">
      <w:start w:val="1"/>
      <w:numFmt w:val="bullet"/>
      <w:lvlText w:val=""/>
      <w:lvlJc w:val="left"/>
      <w:pPr>
        <w:ind w:left="5040" w:hanging="360"/>
      </w:pPr>
      <w:rPr>
        <w:rFonts w:ascii="Symbol" w:hAnsi="Symbol" w:hint="default"/>
      </w:rPr>
    </w:lvl>
    <w:lvl w:ilvl="7" w:tplc="3078D5FE" w:tentative="1">
      <w:start w:val="1"/>
      <w:numFmt w:val="bullet"/>
      <w:lvlText w:val="o"/>
      <w:lvlJc w:val="left"/>
      <w:pPr>
        <w:ind w:left="5760" w:hanging="360"/>
      </w:pPr>
      <w:rPr>
        <w:rFonts w:ascii="Courier New" w:hAnsi="Courier New" w:cs="Courier New" w:hint="default"/>
      </w:rPr>
    </w:lvl>
    <w:lvl w:ilvl="8" w:tplc="0CAC8A2C" w:tentative="1">
      <w:start w:val="1"/>
      <w:numFmt w:val="bullet"/>
      <w:lvlText w:val=""/>
      <w:lvlJc w:val="left"/>
      <w:pPr>
        <w:ind w:left="6480" w:hanging="360"/>
      </w:pPr>
      <w:rPr>
        <w:rFonts w:ascii="Wingdings" w:hAnsi="Wingdings" w:hint="default"/>
      </w:rPr>
    </w:lvl>
  </w:abstractNum>
  <w:abstractNum w:abstractNumId="48" w15:restartNumberingAfterBreak="0">
    <w:nsid w:val="3BD04BE5"/>
    <w:multiLevelType w:val="hybridMultilevel"/>
    <w:tmpl w:val="05AAC106"/>
    <w:lvl w:ilvl="0" w:tplc="98F21CE0">
      <w:start w:val="1"/>
      <w:numFmt w:val="decimal"/>
      <w:lvlText w:val="%1."/>
      <w:lvlJc w:val="left"/>
      <w:pPr>
        <w:ind w:left="720" w:hanging="360"/>
      </w:pPr>
      <w:rPr>
        <w:rFonts w:hint="default"/>
      </w:rPr>
    </w:lvl>
    <w:lvl w:ilvl="1" w:tplc="FC9C8228">
      <w:start w:val="1"/>
      <w:numFmt w:val="lowerLetter"/>
      <w:lvlText w:val="%2."/>
      <w:lvlJc w:val="left"/>
      <w:pPr>
        <w:ind w:left="1440" w:hanging="360"/>
      </w:pPr>
    </w:lvl>
    <w:lvl w:ilvl="2" w:tplc="DA4E796A" w:tentative="1">
      <w:start w:val="1"/>
      <w:numFmt w:val="lowerRoman"/>
      <w:lvlText w:val="%3."/>
      <w:lvlJc w:val="right"/>
      <w:pPr>
        <w:ind w:left="2160" w:hanging="180"/>
      </w:pPr>
    </w:lvl>
    <w:lvl w:ilvl="3" w:tplc="5B623E3A" w:tentative="1">
      <w:start w:val="1"/>
      <w:numFmt w:val="decimal"/>
      <w:lvlText w:val="%4."/>
      <w:lvlJc w:val="left"/>
      <w:pPr>
        <w:ind w:left="2880" w:hanging="360"/>
      </w:pPr>
    </w:lvl>
    <w:lvl w:ilvl="4" w:tplc="A0FE9E62" w:tentative="1">
      <w:start w:val="1"/>
      <w:numFmt w:val="lowerLetter"/>
      <w:lvlText w:val="%5."/>
      <w:lvlJc w:val="left"/>
      <w:pPr>
        <w:ind w:left="3600" w:hanging="360"/>
      </w:pPr>
    </w:lvl>
    <w:lvl w:ilvl="5" w:tplc="C498ACAA" w:tentative="1">
      <w:start w:val="1"/>
      <w:numFmt w:val="lowerRoman"/>
      <w:lvlText w:val="%6."/>
      <w:lvlJc w:val="right"/>
      <w:pPr>
        <w:ind w:left="4320" w:hanging="180"/>
      </w:pPr>
    </w:lvl>
    <w:lvl w:ilvl="6" w:tplc="8E8E8708" w:tentative="1">
      <w:start w:val="1"/>
      <w:numFmt w:val="decimal"/>
      <w:lvlText w:val="%7."/>
      <w:lvlJc w:val="left"/>
      <w:pPr>
        <w:ind w:left="5040" w:hanging="360"/>
      </w:pPr>
    </w:lvl>
    <w:lvl w:ilvl="7" w:tplc="AF04DAA6" w:tentative="1">
      <w:start w:val="1"/>
      <w:numFmt w:val="lowerLetter"/>
      <w:lvlText w:val="%8."/>
      <w:lvlJc w:val="left"/>
      <w:pPr>
        <w:ind w:left="5760" w:hanging="360"/>
      </w:pPr>
    </w:lvl>
    <w:lvl w:ilvl="8" w:tplc="B910539A" w:tentative="1">
      <w:start w:val="1"/>
      <w:numFmt w:val="lowerRoman"/>
      <w:lvlText w:val="%9."/>
      <w:lvlJc w:val="right"/>
      <w:pPr>
        <w:ind w:left="6480" w:hanging="180"/>
      </w:pPr>
    </w:lvl>
  </w:abstractNum>
  <w:abstractNum w:abstractNumId="49" w15:restartNumberingAfterBreak="0">
    <w:nsid w:val="3C3C7BBB"/>
    <w:multiLevelType w:val="hybridMultilevel"/>
    <w:tmpl w:val="2430A280"/>
    <w:lvl w:ilvl="0" w:tplc="03DEBED2">
      <w:numFmt w:val="bullet"/>
      <w:lvlText w:val="•"/>
      <w:lvlJc w:val="left"/>
      <w:pPr>
        <w:ind w:left="360" w:hanging="360"/>
      </w:pPr>
      <w:rPr>
        <w:rFonts w:ascii="Calibri" w:hAnsi="Calibri" w:cs="Calibri" w:hint="default"/>
        <w:color w:val="0070C0"/>
      </w:rPr>
    </w:lvl>
    <w:lvl w:ilvl="1" w:tplc="13E6DD54">
      <w:numFmt w:val="bullet"/>
      <w:lvlText w:val="•"/>
      <w:lvlJc w:val="left"/>
      <w:pPr>
        <w:ind w:left="1080" w:hanging="360"/>
      </w:pPr>
      <w:rPr>
        <w:rFonts w:ascii="Calibri" w:hAnsi="Calibri" w:cs="Calibri" w:hint="default"/>
        <w:color w:val="0070C0"/>
      </w:rPr>
    </w:lvl>
    <w:lvl w:ilvl="2" w:tplc="6DDAA410">
      <w:start w:val="1"/>
      <w:numFmt w:val="lowerRoman"/>
      <w:lvlText w:val="%3."/>
      <w:lvlJc w:val="right"/>
      <w:pPr>
        <w:ind w:left="1800" w:hanging="180"/>
      </w:pPr>
    </w:lvl>
    <w:lvl w:ilvl="3" w:tplc="A5789966">
      <w:start w:val="1"/>
      <w:numFmt w:val="decimal"/>
      <w:lvlText w:val="%4."/>
      <w:lvlJc w:val="left"/>
      <w:pPr>
        <w:ind w:left="2520" w:hanging="360"/>
      </w:pPr>
    </w:lvl>
    <w:lvl w:ilvl="4" w:tplc="75468D28">
      <w:start w:val="1"/>
      <w:numFmt w:val="lowerLetter"/>
      <w:lvlText w:val="%5."/>
      <w:lvlJc w:val="left"/>
      <w:pPr>
        <w:ind w:left="3240" w:hanging="360"/>
      </w:pPr>
    </w:lvl>
    <w:lvl w:ilvl="5" w:tplc="B264591A">
      <w:start w:val="1"/>
      <w:numFmt w:val="lowerRoman"/>
      <w:lvlText w:val="%6."/>
      <w:lvlJc w:val="right"/>
      <w:pPr>
        <w:ind w:left="3960" w:hanging="180"/>
      </w:pPr>
    </w:lvl>
    <w:lvl w:ilvl="6" w:tplc="CC7C3C68">
      <w:start w:val="1"/>
      <w:numFmt w:val="decimal"/>
      <w:lvlText w:val="%7."/>
      <w:lvlJc w:val="left"/>
      <w:pPr>
        <w:ind w:left="4680" w:hanging="360"/>
      </w:pPr>
    </w:lvl>
    <w:lvl w:ilvl="7" w:tplc="D5CA3742">
      <w:start w:val="1"/>
      <w:numFmt w:val="lowerLetter"/>
      <w:lvlText w:val="%8."/>
      <w:lvlJc w:val="left"/>
      <w:pPr>
        <w:ind w:left="5400" w:hanging="360"/>
      </w:pPr>
    </w:lvl>
    <w:lvl w:ilvl="8" w:tplc="6DFCCDFC">
      <w:start w:val="1"/>
      <w:numFmt w:val="lowerRoman"/>
      <w:lvlText w:val="%9."/>
      <w:lvlJc w:val="right"/>
      <w:pPr>
        <w:ind w:left="6120" w:hanging="180"/>
      </w:pPr>
    </w:lvl>
  </w:abstractNum>
  <w:abstractNum w:abstractNumId="50" w15:restartNumberingAfterBreak="0">
    <w:nsid w:val="3C6A6344"/>
    <w:multiLevelType w:val="hybridMultilevel"/>
    <w:tmpl w:val="CF6CF276"/>
    <w:lvl w:ilvl="0" w:tplc="66DA3108">
      <w:numFmt w:val="bullet"/>
      <w:lvlText w:val="•"/>
      <w:lvlJc w:val="left"/>
      <w:pPr>
        <w:ind w:left="720" w:hanging="360"/>
      </w:pPr>
      <w:rPr>
        <w:rFonts w:ascii="Calibri" w:hAnsi="Calibri" w:cs="Calibri" w:hint="default"/>
        <w:color w:val="0070C0"/>
      </w:rPr>
    </w:lvl>
    <w:lvl w:ilvl="1" w:tplc="5094997E" w:tentative="1">
      <w:start w:val="1"/>
      <w:numFmt w:val="bullet"/>
      <w:lvlText w:val="o"/>
      <w:lvlJc w:val="left"/>
      <w:pPr>
        <w:ind w:left="1440" w:hanging="360"/>
      </w:pPr>
      <w:rPr>
        <w:rFonts w:ascii="Courier New" w:hAnsi="Courier New" w:cs="Courier New" w:hint="default"/>
      </w:rPr>
    </w:lvl>
    <w:lvl w:ilvl="2" w:tplc="0F2C7B3E" w:tentative="1">
      <w:start w:val="1"/>
      <w:numFmt w:val="bullet"/>
      <w:lvlText w:val=""/>
      <w:lvlJc w:val="left"/>
      <w:pPr>
        <w:ind w:left="2160" w:hanging="360"/>
      </w:pPr>
      <w:rPr>
        <w:rFonts w:ascii="Wingdings" w:hAnsi="Wingdings" w:hint="default"/>
      </w:rPr>
    </w:lvl>
    <w:lvl w:ilvl="3" w:tplc="8C2E2E2C" w:tentative="1">
      <w:start w:val="1"/>
      <w:numFmt w:val="bullet"/>
      <w:lvlText w:val=""/>
      <w:lvlJc w:val="left"/>
      <w:pPr>
        <w:ind w:left="2880" w:hanging="360"/>
      </w:pPr>
      <w:rPr>
        <w:rFonts w:ascii="Symbol" w:hAnsi="Symbol" w:hint="default"/>
      </w:rPr>
    </w:lvl>
    <w:lvl w:ilvl="4" w:tplc="B41AE966" w:tentative="1">
      <w:start w:val="1"/>
      <w:numFmt w:val="bullet"/>
      <w:lvlText w:val="o"/>
      <w:lvlJc w:val="left"/>
      <w:pPr>
        <w:ind w:left="3600" w:hanging="360"/>
      </w:pPr>
      <w:rPr>
        <w:rFonts w:ascii="Courier New" w:hAnsi="Courier New" w:cs="Courier New" w:hint="default"/>
      </w:rPr>
    </w:lvl>
    <w:lvl w:ilvl="5" w:tplc="7B90D090" w:tentative="1">
      <w:start w:val="1"/>
      <w:numFmt w:val="bullet"/>
      <w:lvlText w:val=""/>
      <w:lvlJc w:val="left"/>
      <w:pPr>
        <w:ind w:left="4320" w:hanging="360"/>
      </w:pPr>
      <w:rPr>
        <w:rFonts w:ascii="Wingdings" w:hAnsi="Wingdings" w:hint="default"/>
      </w:rPr>
    </w:lvl>
    <w:lvl w:ilvl="6" w:tplc="9B0812A4" w:tentative="1">
      <w:start w:val="1"/>
      <w:numFmt w:val="bullet"/>
      <w:lvlText w:val=""/>
      <w:lvlJc w:val="left"/>
      <w:pPr>
        <w:ind w:left="5040" w:hanging="360"/>
      </w:pPr>
      <w:rPr>
        <w:rFonts w:ascii="Symbol" w:hAnsi="Symbol" w:hint="default"/>
      </w:rPr>
    </w:lvl>
    <w:lvl w:ilvl="7" w:tplc="9FC24F10" w:tentative="1">
      <w:start w:val="1"/>
      <w:numFmt w:val="bullet"/>
      <w:lvlText w:val="o"/>
      <w:lvlJc w:val="left"/>
      <w:pPr>
        <w:ind w:left="5760" w:hanging="360"/>
      </w:pPr>
      <w:rPr>
        <w:rFonts w:ascii="Courier New" w:hAnsi="Courier New" w:cs="Courier New" w:hint="default"/>
      </w:rPr>
    </w:lvl>
    <w:lvl w:ilvl="8" w:tplc="AD10DC46" w:tentative="1">
      <w:start w:val="1"/>
      <w:numFmt w:val="bullet"/>
      <w:lvlText w:val=""/>
      <w:lvlJc w:val="left"/>
      <w:pPr>
        <w:ind w:left="6480" w:hanging="360"/>
      </w:pPr>
      <w:rPr>
        <w:rFonts w:ascii="Wingdings" w:hAnsi="Wingdings" w:hint="default"/>
      </w:rPr>
    </w:lvl>
  </w:abstractNum>
  <w:abstractNum w:abstractNumId="51" w15:restartNumberingAfterBreak="0">
    <w:nsid w:val="3D4B33E5"/>
    <w:multiLevelType w:val="hybridMultilevel"/>
    <w:tmpl w:val="2F32F25A"/>
    <w:lvl w:ilvl="0" w:tplc="E0FE2E04">
      <w:start w:val="1"/>
      <w:numFmt w:val="decimal"/>
      <w:lvlText w:val="%1."/>
      <w:lvlJc w:val="left"/>
      <w:pPr>
        <w:ind w:left="720" w:hanging="360"/>
      </w:pPr>
      <w:rPr>
        <w:rFonts w:hint="default"/>
      </w:rPr>
    </w:lvl>
    <w:lvl w:ilvl="1" w:tplc="D79C3142">
      <w:start w:val="1"/>
      <w:numFmt w:val="lowerLetter"/>
      <w:lvlText w:val="%2."/>
      <w:lvlJc w:val="left"/>
      <w:pPr>
        <w:ind w:left="1440" w:hanging="360"/>
      </w:pPr>
    </w:lvl>
    <w:lvl w:ilvl="2" w:tplc="3CB449CA" w:tentative="1">
      <w:start w:val="1"/>
      <w:numFmt w:val="lowerRoman"/>
      <w:lvlText w:val="%3."/>
      <w:lvlJc w:val="right"/>
      <w:pPr>
        <w:ind w:left="2160" w:hanging="180"/>
      </w:pPr>
    </w:lvl>
    <w:lvl w:ilvl="3" w:tplc="48D0BE44" w:tentative="1">
      <w:start w:val="1"/>
      <w:numFmt w:val="decimal"/>
      <w:lvlText w:val="%4."/>
      <w:lvlJc w:val="left"/>
      <w:pPr>
        <w:ind w:left="2880" w:hanging="360"/>
      </w:pPr>
    </w:lvl>
    <w:lvl w:ilvl="4" w:tplc="B2FC060C" w:tentative="1">
      <w:start w:val="1"/>
      <w:numFmt w:val="lowerLetter"/>
      <w:lvlText w:val="%5."/>
      <w:lvlJc w:val="left"/>
      <w:pPr>
        <w:ind w:left="3600" w:hanging="360"/>
      </w:pPr>
    </w:lvl>
    <w:lvl w:ilvl="5" w:tplc="463488E6" w:tentative="1">
      <w:start w:val="1"/>
      <w:numFmt w:val="lowerRoman"/>
      <w:lvlText w:val="%6."/>
      <w:lvlJc w:val="right"/>
      <w:pPr>
        <w:ind w:left="4320" w:hanging="180"/>
      </w:pPr>
    </w:lvl>
    <w:lvl w:ilvl="6" w:tplc="55B8E268" w:tentative="1">
      <w:start w:val="1"/>
      <w:numFmt w:val="decimal"/>
      <w:lvlText w:val="%7."/>
      <w:lvlJc w:val="left"/>
      <w:pPr>
        <w:ind w:left="5040" w:hanging="360"/>
      </w:pPr>
    </w:lvl>
    <w:lvl w:ilvl="7" w:tplc="7070D370" w:tentative="1">
      <w:start w:val="1"/>
      <w:numFmt w:val="lowerLetter"/>
      <w:lvlText w:val="%8."/>
      <w:lvlJc w:val="left"/>
      <w:pPr>
        <w:ind w:left="5760" w:hanging="360"/>
      </w:pPr>
    </w:lvl>
    <w:lvl w:ilvl="8" w:tplc="2354B512" w:tentative="1">
      <w:start w:val="1"/>
      <w:numFmt w:val="lowerRoman"/>
      <w:lvlText w:val="%9."/>
      <w:lvlJc w:val="right"/>
      <w:pPr>
        <w:ind w:left="6480" w:hanging="180"/>
      </w:pPr>
    </w:lvl>
  </w:abstractNum>
  <w:abstractNum w:abstractNumId="52" w15:restartNumberingAfterBreak="0">
    <w:nsid w:val="3E6C636D"/>
    <w:multiLevelType w:val="hybridMultilevel"/>
    <w:tmpl w:val="11345498"/>
    <w:lvl w:ilvl="0" w:tplc="2C46F836">
      <w:numFmt w:val="bullet"/>
      <w:lvlText w:val="•"/>
      <w:lvlJc w:val="left"/>
      <w:pPr>
        <w:ind w:left="360" w:hanging="360"/>
      </w:pPr>
      <w:rPr>
        <w:rFonts w:ascii="Calibri" w:hAnsi="Calibri" w:cs="Calibri" w:hint="default"/>
        <w:color w:val="0070C0"/>
      </w:rPr>
    </w:lvl>
    <w:lvl w:ilvl="1" w:tplc="E7DC8C28">
      <w:start w:val="1"/>
      <w:numFmt w:val="bullet"/>
      <w:lvlText w:val="o"/>
      <w:lvlJc w:val="left"/>
      <w:pPr>
        <w:ind w:left="1080" w:hanging="360"/>
      </w:pPr>
      <w:rPr>
        <w:rFonts w:ascii="Courier New" w:hAnsi="Courier New" w:cs="Courier New" w:hint="default"/>
      </w:rPr>
    </w:lvl>
    <w:lvl w:ilvl="2" w:tplc="4B8A6038" w:tentative="1">
      <w:start w:val="1"/>
      <w:numFmt w:val="bullet"/>
      <w:lvlText w:val=""/>
      <w:lvlJc w:val="left"/>
      <w:pPr>
        <w:ind w:left="1800" w:hanging="360"/>
      </w:pPr>
      <w:rPr>
        <w:rFonts w:ascii="Wingdings" w:hAnsi="Wingdings" w:hint="default"/>
      </w:rPr>
    </w:lvl>
    <w:lvl w:ilvl="3" w:tplc="D94820D2" w:tentative="1">
      <w:start w:val="1"/>
      <w:numFmt w:val="bullet"/>
      <w:lvlText w:val=""/>
      <w:lvlJc w:val="left"/>
      <w:pPr>
        <w:ind w:left="2520" w:hanging="360"/>
      </w:pPr>
      <w:rPr>
        <w:rFonts w:ascii="Symbol" w:hAnsi="Symbol" w:hint="default"/>
      </w:rPr>
    </w:lvl>
    <w:lvl w:ilvl="4" w:tplc="8C3664D2" w:tentative="1">
      <w:start w:val="1"/>
      <w:numFmt w:val="bullet"/>
      <w:lvlText w:val="o"/>
      <w:lvlJc w:val="left"/>
      <w:pPr>
        <w:ind w:left="3240" w:hanging="360"/>
      </w:pPr>
      <w:rPr>
        <w:rFonts w:ascii="Courier New" w:hAnsi="Courier New" w:cs="Courier New" w:hint="default"/>
      </w:rPr>
    </w:lvl>
    <w:lvl w:ilvl="5" w:tplc="4DC038FA" w:tentative="1">
      <w:start w:val="1"/>
      <w:numFmt w:val="bullet"/>
      <w:lvlText w:val=""/>
      <w:lvlJc w:val="left"/>
      <w:pPr>
        <w:ind w:left="3960" w:hanging="360"/>
      </w:pPr>
      <w:rPr>
        <w:rFonts w:ascii="Wingdings" w:hAnsi="Wingdings" w:hint="default"/>
      </w:rPr>
    </w:lvl>
    <w:lvl w:ilvl="6" w:tplc="220A1B86" w:tentative="1">
      <w:start w:val="1"/>
      <w:numFmt w:val="bullet"/>
      <w:lvlText w:val=""/>
      <w:lvlJc w:val="left"/>
      <w:pPr>
        <w:ind w:left="4680" w:hanging="360"/>
      </w:pPr>
      <w:rPr>
        <w:rFonts w:ascii="Symbol" w:hAnsi="Symbol" w:hint="default"/>
      </w:rPr>
    </w:lvl>
    <w:lvl w:ilvl="7" w:tplc="44FA99A0" w:tentative="1">
      <w:start w:val="1"/>
      <w:numFmt w:val="bullet"/>
      <w:lvlText w:val="o"/>
      <w:lvlJc w:val="left"/>
      <w:pPr>
        <w:ind w:left="5400" w:hanging="360"/>
      </w:pPr>
      <w:rPr>
        <w:rFonts w:ascii="Courier New" w:hAnsi="Courier New" w:cs="Courier New" w:hint="default"/>
      </w:rPr>
    </w:lvl>
    <w:lvl w:ilvl="8" w:tplc="167AC064" w:tentative="1">
      <w:start w:val="1"/>
      <w:numFmt w:val="bullet"/>
      <w:lvlText w:val=""/>
      <w:lvlJc w:val="left"/>
      <w:pPr>
        <w:ind w:left="6120" w:hanging="360"/>
      </w:pPr>
      <w:rPr>
        <w:rFonts w:ascii="Wingdings" w:hAnsi="Wingdings" w:hint="default"/>
      </w:rPr>
    </w:lvl>
  </w:abstractNum>
  <w:abstractNum w:abstractNumId="53" w15:restartNumberingAfterBreak="0">
    <w:nsid w:val="40134D03"/>
    <w:multiLevelType w:val="hybridMultilevel"/>
    <w:tmpl w:val="4BC07218"/>
    <w:lvl w:ilvl="0" w:tplc="64C6735C">
      <w:numFmt w:val="bullet"/>
      <w:lvlText w:val="•"/>
      <w:lvlJc w:val="left"/>
      <w:pPr>
        <w:ind w:left="360" w:hanging="360"/>
      </w:pPr>
      <w:rPr>
        <w:rFonts w:ascii="Calibri" w:hAnsi="Calibri" w:cs="Calibri" w:hint="default"/>
        <w:color w:val="0070C0"/>
      </w:rPr>
    </w:lvl>
    <w:lvl w:ilvl="1" w:tplc="091A9478" w:tentative="1">
      <w:start w:val="1"/>
      <w:numFmt w:val="bullet"/>
      <w:lvlText w:val="o"/>
      <w:lvlJc w:val="left"/>
      <w:pPr>
        <w:ind w:left="1080" w:hanging="360"/>
      </w:pPr>
      <w:rPr>
        <w:rFonts w:ascii="Courier New" w:hAnsi="Courier New" w:cs="Courier New" w:hint="default"/>
      </w:rPr>
    </w:lvl>
    <w:lvl w:ilvl="2" w:tplc="56904926" w:tentative="1">
      <w:start w:val="1"/>
      <w:numFmt w:val="bullet"/>
      <w:lvlText w:val=""/>
      <w:lvlJc w:val="left"/>
      <w:pPr>
        <w:ind w:left="1800" w:hanging="360"/>
      </w:pPr>
      <w:rPr>
        <w:rFonts w:ascii="Wingdings" w:hAnsi="Wingdings" w:hint="default"/>
      </w:rPr>
    </w:lvl>
    <w:lvl w:ilvl="3" w:tplc="BCBC1592" w:tentative="1">
      <w:start w:val="1"/>
      <w:numFmt w:val="bullet"/>
      <w:lvlText w:val=""/>
      <w:lvlJc w:val="left"/>
      <w:pPr>
        <w:ind w:left="2520" w:hanging="360"/>
      </w:pPr>
      <w:rPr>
        <w:rFonts w:ascii="Symbol" w:hAnsi="Symbol" w:hint="default"/>
      </w:rPr>
    </w:lvl>
    <w:lvl w:ilvl="4" w:tplc="D0D2ACBE" w:tentative="1">
      <w:start w:val="1"/>
      <w:numFmt w:val="bullet"/>
      <w:lvlText w:val="o"/>
      <w:lvlJc w:val="left"/>
      <w:pPr>
        <w:ind w:left="3240" w:hanging="360"/>
      </w:pPr>
      <w:rPr>
        <w:rFonts w:ascii="Courier New" w:hAnsi="Courier New" w:cs="Courier New" w:hint="default"/>
      </w:rPr>
    </w:lvl>
    <w:lvl w:ilvl="5" w:tplc="61AEEC16" w:tentative="1">
      <w:start w:val="1"/>
      <w:numFmt w:val="bullet"/>
      <w:lvlText w:val=""/>
      <w:lvlJc w:val="left"/>
      <w:pPr>
        <w:ind w:left="3960" w:hanging="360"/>
      </w:pPr>
      <w:rPr>
        <w:rFonts w:ascii="Wingdings" w:hAnsi="Wingdings" w:hint="default"/>
      </w:rPr>
    </w:lvl>
    <w:lvl w:ilvl="6" w:tplc="AD2E3C88" w:tentative="1">
      <w:start w:val="1"/>
      <w:numFmt w:val="bullet"/>
      <w:lvlText w:val=""/>
      <w:lvlJc w:val="left"/>
      <w:pPr>
        <w:ind w:left="4680" w:hanging="360"/>
      </w:pPr>
      <w:rPr>
        <w:rFonts w:ascii="Symbol" w:hAnsi="Symbol" w:hint="default"/>
      </w:rPr>
    </w:lvl>
    <w:lvl w:ilvl="7" w:tplc="8DB02364" w:tentative="1">
      <w:start w:val="1"/>
      <w:numFmt w:val="bullet"/>
      <w:lvlText w:val="o"/>
      <w:lvlJc w:val="left"/>
      <w:pPr>
        <w:ind w:left="5400" w:hanging="360"/>
      </w:pPr>
      <w:rPr>
        <w:rFonts w:ascii="Courier New" w:hAnsi="Courier New" w:cs="Courier New" w:hint="default"/>
      </w:rPr>
    </w:lvl>
    <w:lvl w:ilvl="8" w:tplc="1E7CDF02" w:tentative="1">
      <w:start w:val="1"/>
      <w:numFmt w:val="bullet"/>
      <w:lvlText w:val=""/>
      <w:lvlJc w:val="left"/>
      <w:pPr>
        <w:ind w:left="6120" w:hanging="360"/>
      </w:pPr>
      <w:rPr>
        <w:rFonts w:ascii="Wingdings" w:hAnsi="Wingdings" w:hint="default"/>
      </w:rPr>
    </w:lvl>
  </w:abstractNum>
  <w:abstractNum w:abstractNumId="54" w15:restartNumberingAfterBreak="0">
    <w:nsid w:val="41133602"/>
    <w:multiLevelType w:val="hybridMultilevel"/>
    <w:tmpl w:val="3FE47EEA"/>
    <w:lvl w:ilvl="0" w:tplc="114631CC">
      <w:start w:val="1"/>
      <w:numFmt w:val="bullet"/>
      <w:lvlText w:val=""/>
      <w:lvlJc w:val="left"/>
      <w:pPr>
        <w:ind w:left="720" w:hanging="360"/>
      </w:pPr>
      <w:rPr>
        <w:rFonts w:ascii="Wingdings" w:hAnsi="Wingdings" w:hint="default"/>
      </w:rPr>
    </w:lvl>
    <w:lvl w:ilvl="1" w:tplc="E04A3C7C" w:tentative="1">
      <w:start w:val="1"/>
      <w:numFmt w:val="bullet"/>
      <w:lvlText w:val="o"/>
      <w:lvlJc w:val="left"/>
      <w:pPr>
        <w:ind w:left="1440" w:hanging="360"/>
      </w:pPr>
      <w:rPr>
        <w:rFonts w:ascii="Courier New" w:hAnsi="Courier New" w:cs="Courier New" w:hint="default"/>
      </w:rPr>
    </w:lvl>
    <w:lvl w:ilvl="2" w:tplc="DF9E51F8" w:tentative="1">
      <w:start w:val="1"/>
      <w:numFmt w:val="bullet"/>
      <w:lvlText w:val=""/>
      <w:lvlJc w:val="left"/>
      <w:pPr>
        <w:ind w:left="2160" w:hanging="360"/>
      </w:pPr>
      <w:rPr>
        <w:rFonts w:ascii="Wingdings" w:hAnsi="Wingdings" w:hint="default"/>
      </w:rPr>
    </w:lvl>
    <w:lvl w:ilvl="3" w:tplc="0F60557A" w:tentative="1">
      <w:start w:val="1"/>
      <w:numFmt w:val="bullet"/>
      <w:lvlText w:val=""/>
      <w:lvlJc w:val="left"/>
      <w:pPr>
        <w:ind w:left="2880" w:hanging="360"/>
      </w:pPr>
      <w:rPr>
        <w:rFonts w:ascii="Symbol" w:hAnsi="Symbol" w:hint="default"/>
      </w:rPr>
    </w:lvl>
    <w:lvl w:ilvl="4" w:tplc="89DAD5D0" w:tentative="1">
      <w:start w:val="1"/>
      <w:numFmt w:val="bullet"/>
      <w:lvlText w:val="o"/>
      <w:lvlJc w:val="left"/>
      <w:pPr>
        <w:ind w:left="3600" w:hanging="360"/>
      </w:pPr>
      <w:rPr>
        <w:rFonts w:ascii="Courier New" w:hAnsi="Courier New" w:cs="Courier New" w:hint="default"/>
      </w:rPr>
    </w:lvl>
    <w:lvl w:ilvl="5" w:tplc="08BC69B4" w:tentative="1">
      <w:start w:val="1"/>
      <w:numFmt w:val="bullet"/>
      <w:lvlText w:val=""/>
      <w:lvlJc w:val="left"/>
      <w:pPr>
        <w:ind w:left="4320" w:hanging="360"/>
      </w:pPr>
      <w:rPr>
        <w:rFonts w:ascii="Wingdings" w:hAnsi="Wingdings" w:hint="default"/>
      </w:rPr>
    </w:lvl>
    <w:lvl w:ilvl="6" w:tplc="778A7FFC" w:tentative="1">
      <w:start w:val="1"/>
      <w:numFmt w:val="bullet"/>
      <w:lvlText w:val=""/>
      <w:lvlJc w:val="left"/>
      <w:pPr>
        <w:ind w:left="5040" w:hanging="360"/>
      </w:pPr>
      <w:rPr>
        <w:rFonts w:ascii="Symbol" w:hAnsi="Symbol" w:hint="default"/>
      </w:rPr>
    </w:lvl>
    <w:lvl w:ilvl="7" w:tplc="55E81C80" w:tentative="1">
      <w:start w:val="1"/>
      <w:numFmt w:val="bullet"/>
      <w:lvlText w:val="o"/>
      <w:lvlJc w:val="left"/>
      <w:pPr>
        <w:ind w:left="5760" w:hanging="360"/>
      </w:pPr>
      <w:rPr>
        <w:rFonts w:ascii="Courier New" w:hAnsi="Courier New" w:cs="Courier New" w:hint="default"/>
      </w:rPr>
    </w:lvl>
    <w:lvl w:ilvl="8" w:tplc="A03227F8" w:tentative="1">
      <w:start w:val="1"/>
      <w:numFmt w:val="bullet"/>
      <w:lvlText w:val=""/>
      <w:lvlJc w:val="left"/>
      <w:pPr>
        <w:ind w:left="6480" w:hanging="360"/>
      </w:pPr>
      <w:rPr>
        <w:rFonts w:ascii="Wingdings" w:hAnsi="Wingdings" w:hint="default"/>
      </w:rPr>
    </w:lvl>
  </w:abstractNum>
  <w:abstractNum w:abstractNumId="55" w15:restartNumberingAfterBreak="0">
    <w:nsid w:val="41634626"/>
    <w:multiLevelType w:val="hybridMultilevel"/>
    <w:tmpl w:val="85B2897C"/>
    <w:lvl w:ilvl="0" w:tplc="697060AC">
      <w:start w:val="1"/>
      <w:numFmt w:val="decimal"/>
      <w:lvlText w:val="%1."/>
      <w:lvlJc w:val="left"/>
      <w:pPr>
        <w:ind w:left="720" w:hanging="360"/>
      </w:pPr>
      <w:rPr>
        <w:rFonts w:hint="default"/>
      </w:rPr>
    </w:lvl>
    <w:lvl w:ilvl="1" w:tplc="01765CF4">
      <w:start w:val="1"/>
      <w:numFmt w:val="bullet"/>
      <w:lvlText w:val=""/>
      <w:lvlJc w:val="left"/>
      <w:pPr>
        <w:ind w:left="1440" w:hanging="360"/>
      </w:pPr>
      <w:rPr>
        <w:rFonts w:ascii="Symbol" w:hAnsi="Symbol" w:hint="default"/>
      </w:rPr>
    </w:lvl>
    <w:lvl w:ilvl="2" w:tplc="8D7C4F9C">
      <w:start w:val="1"/>
      <w:numFmt w:val="lowerRoman"/>
      <w:lvlText w:val="%3."/>
      <w:lvlJc w:val="right"/>
      <w:pPr>
        <w:ind w:left="2160" w:hanging="180"/>
      </w:pPr>
    </w:lvl>
    <w:lvl w:ilvl="3" w:tplc="A1F6F46A" w:tentative="1">
      <w:start w:val="1"/>
      <w:numFmt w:val="decimal"/>
      <w:lvlText w:val="%4."/>
      <w:lvlJc w:val="left"/>
      <w:pPr>
        <w:ind w:left="2880" w:hanging="360"/>
      </w:pPr>
    </w:lvl>
    <w:lvl w:ilvl="4" w:tplc="19008E54" w:tentative="1">
      <w:start w:val="1"/>
      <w:numFmt w:val="lowerLetter"/>
      <w:lvlText w:val="%5."/>
      <w:lvlJc w:val="left"/>
      <w:pPr>
        <w:ind w:left="3600" w:hanging="360"/>
      </w:pPr>
    </w:lvl>
    <w:lvl w:ilvl="5" w:tplc="B76C2E3C" w:tentative="1">
      <w:start w:val="1"/>
      <w:numFmt w:val="lowerRoman"/>
      <w:lvlText w:val="%6."/>
      <w:lvlJc w:val="right"/>
      <w:pPr>
        <w:ind w:left="4320" w:hanging="180"/>
      </w:pPr>
    </w:lvl>
    <w:lvl w:ilvl="6" w:tplc="0166FD82" w:tentative="1">
      <w:start w:val="1"/>
      <w:numFmt w:val="decimal"/>
      <w:lvlText w:val="%7."/>
      <w:lvlJc w:val="left"/>
      <w:pPr>
        <w:ind w:left="5040" w:hanging="360"/>
      </w:pPr>
    </w:lvl>
    <w:lvl w:ilvl="7" w:tplc="2F6E109A" w:tentative="1">
      <w:start w:val="1"/>
      <w:numFmt w:val="lowerLetter"/>
      <w:lvlText w:val="%8."/>
      <w:lvlJc w:val="left"/>
      <w:pPr>
        <w:ind w:left="5760" w:hanging="360"/>
      </w:pPr>
    </w:lvl>
    <w:lvl w:ilvl="8" w:tplc="63ECC860" w:tentative="1">
      <w:start w:val="1"/>
      <w:numFmt w:val="lowerRoman"/>
      <w:lvlText w:val="%9."/>
      <w:lvlJc w:val="right"/>
      <w:pPr>
        <w:ind w:left="6480" w:hanging="180"/>
      </w:pPr>
    </w:lvl>
  </w:abstractNum>
  <w:abstractNum w:abstractNumId="56" w15:restartNumberingAfterBreak="0">
    <w:nsid w:val="421D0F7C"/>
    <w:multiLevelType w:val="hybridMultilevel"/>
    <w:tmpl w:val="97CAC6DE"/>
    <w:lvl w:ilvl="0" w:tplc="8BDE2A06">
      <w:numFmt w:val="bullet"/>
      <w:lvlText w:val="•"/>
      <w:lvlJc w:val="left"/>
      <w:pPr>
        <w:ind w:left="360" w:hanging="360"/>
      </w:pPr>
      <w:rPr>
        <w:rFonts w:ascii="Calibri" w:hAnsi="Calibri" w:cs="Calibri" w:hint="default"/>
        <w:color w:val="0070C0"/>
      </w:rPr>
    </w:lvl>
    <w:lvl w:ilvl="1" w:tplc="A76A39F2" w:tentative="1">
      <w:start w:val="1"/>
      <w:numFmt w:val="bullet"/>
      <w:lvlText w:val="o"/>
      <w:lvlJc w:val="left"/>
      <w:pPr>
        <w:ind w:left="1080" w:hanging="360"/>
      </w:pPr>
      <w:rPr>
        <w:rFonts w:ascii="Courier New" w:hAnsi="Courier New" w:cs="Courier New" w:hint="default"/>
      </w:rPr>
    </w:lvl>
    <w:lvl w:ilvl="2" w:tplc="7E4E19FE" w:tentative="1">
      <w:start w:val="1"/>
      <w:numFmt w:val="bullet"/>
      <w:lvlText w:val=""/>
      <w:lvlJc w:val="left"/>
      <w:pPr>
        <w:ind w:left="1800" w:hanging="360"/>
      </w:pPr>
      <w:rPr>
        <w:rFonts w:ascii="Wingdings" w:hAnsi="Wingdings" w:hint="default"/>
      </w:rPr>
    </w:lvl>
    <w:lvl w:ilvl="3" w:tplc="A02C5C02" w:tentative="1">
      <w:start w:val="1"/>
      <w:numFmt w:val="bullet"/>
      <w:lvlText w:val=""/>
      <w:lvlJc w:val="left"/>
      <w:pPr>
        <w:ind w:left="2520" w:hanging="360"/>
      </w:pPr>
      <w:rPr>
        <w:rFonts w:ascii="Symbol" w:hAnsi="Symbol" w:hint="default"/>
      </w:rPr>
    </w:lvl>
    <w:lvl w:ilvl="4" w:tplc="20B88E42" w:tentative="1">
      <w:start w:val="1"/>
      <w:numFmt w:val="bullet"/>
      <w:lvlText w:val="o"/>
      <w:lvlJc w:val="left"/>
      <w:pPr>
        <w:ind w:left="3240" w:hanging="360"/>
      </w:pPr>
      <w:rPr>
        <w:rFonts w:ascii="Courier New" w:hAnsi="Courier New" w:cs="Courier New" w:hint="default"/>
      </w:rPr>
    </w:lvl>
    <w:lvl w:ilvl="5" w:tplc="F85EBB2A" w:tentative="1">
      <w:start w:val="1"/>
      <w:numFmt w:val="bullet"/>
      <w:lvlText w:val=""/>
      <w:lvlJc w:val="left"/>
      <w:pPr>
        <w:ind w:left="3960" w:hanging="360"/>
      </w:pPr>
      <w:rPr>
        <w:rFonts w:ascii="Wingdings" w:hAnsi="Wingdings" w:hint="default"/>
      </w:rPr>
    </w:lvl>
    <w:lvl w:ilvl="6" w:tplc="C86C682E" w:tentative="1">
      <w:start w:val="1"/>
      <w:numFmt w:val="bullet"/>
      <w:lvlText w:val=""/>
      <w:lvlJc w:val="left"/>
      <w:pPr>
        <w:ind w:left="4680" w:hanging="360"/>
      </w:pPr>
      <w:rPr>
        <w:rFonts w:ascii="Symbol" w:hAnsi="Symbol" w:hint="default"/>
      </w:rPr>
    </w:lvl>
    <w:lvl w:ilvl="7" w:tplc="27DC8410" w:tentative="1">
      <w:start w:val="1"/>
      <w:numFmt w:val="bullet"/>
      <w:lvlText w:val="o"/>
      <w:lvlJc w:val="left"/>
      <w:pPr>
        <w:ind w:left="5400" w:hanging="360"/>
      </w:pPr>
      <w:rPr>
        <w:rFonts w:ascii="Courier New" w:hAnsi="Courier New" w:cs="Courier New" w:hint="default"/>
      </w:rPr>
    </w:lvl>
    <w:lvl w:ilvl="8" w:tplc="CD2208DA" w:tentative="1">
      <w:start w:val="1"/>
      <w:numFmt w:val="bullet"/>
      <w:lvlText w:val=""/>
      <w:lvlJc w:val="left"/>
      <w:pPr>
        <w:ind w:left="6120" w:hanging="360"/>
      </w:pPr>
      <w:rPr>
        <w:rFonts w:ascii="Wingdings" w:hAnsi="Wingdings" w:hint="default"/>
      </w:rPr>
    </w:lvl>
  </w:abstractNum>
  <w:abstractNum w:abstractNumId="57" w15:restartNumberingAfterBreak="0">
    <w:nsid w:val="43223704"/>
    <w:multiLevelType w:val="hybridMultilevel"/>
    <w:tmpl w:val="C2663556"/>
    <w:lvl w:ilvl="0" w:tplc="F1AE2AE2">
      <w:numFmt w:val="bullet"/>
      <w:lvlText w:val="•"/>
      <w:lvlJc w:val="left"/>
      <w:pPr>
        <w:ind w:left="360" w:hanging="360"/>
      </w:pPr>
      <w:rPr>
        <w:rFonts w:ascii="Calibri" w:hAnsi="Calibri" w:cs="Calibri" w:hint="default"/>
        <w:color w:val="0070C0"/>
      </w:rPr>
    </w:lvl>
    <w:lvl w:ilvl="1" w:tplc="64E87560">
      <w:start w:val="1"/>
      <w:numFmt w:val="bullet"/>
      <w:lvlText w:val="o"/>
      <w:lvlJc w:val="left"/>
      <w:pPr>
        <w:ind w:left="1080" w:hanging="360"/>
      </w:pPr>
      <w:rPr>
        <w:rFonts w:ascii="Courier New" w:hAnsi="Courier New" w:cs="Courier New" w:hint="default"/>
      </w:rPr>
    </w:lvl>
    <w:lvl w:ilvl="2" w:tplc="8654E2C6" w:tentative="1">
      <w:start w:val="1"/>
      <w:numFmt w:val="bullet"/>
      <w:lvlText w:val=""/>
      <w:lvlJc w:val="left"/>
      <w:pPr>
        <w:ind w:left="1800" w:hanging="360"/>
      </w:pPr>
      <w:rPr>
        <w:rFonts w:ascii="Wingdings" w:hAnsi="Wingdings" w:hint="default"/>
      </w:rPr>
    </w:lvl>
    <w:lvl w:ilvl="3" w:tplc="57607DE2" w:tentative="1">
      <w:start w:val="1"/>
      <w:numFmt w:val="bullet"/>
      <w:lvlText w:val=""/>
      <w:lvlJc w:val="left"/>
      <w:pPr>
        <w:ind w:left="2520" w:hanging="360"/>
      </w:pPr>
      <w:rPr>
        <w:rFonts w:ascii="Symbol" w:hAnsi="Symbol" w:hint="default"/>
      </w:rPr>
    </w:lvl>
    <w:lvl w:ilvl="4" w:tplc="D29A1C4C" w:tentative="1">
      <w:start w:val="1"/>
      <w:numFmt w:val="bullet"/>
      <w:lvlText w:val="o"/>
      <w:lvlJc w:val="left"/>
      <w:pPr>
        <w:ind w:left="3240" w:hanging="360"/>
      </w:pPr>
      <w:rPr>
        <w:rFonts w:ascii="Courier New" w:hAnsi="Courier New" w:cs="Courier New" w:hint="default"/>
      </w:rPr>
    </w:lvl>
    <w:lvl w:ilvl="5" w:tplc="DE1A313A" w:tentative="1">
      <w:start w:val="1"/>
      <w:numFmt w:val="bullet"/>
      <w:lvlText w:val=""/>
      <w:lvlJc w:val="left"/>
      <w:pPr>
        <w:ind w:left="3960" w:hanging="360"/>
      </w:pPr>
      <w:rPr>
        <w:rFonts w:ascii="Wingdings" w:hAnsi="Wingdings" w:hint="default"/>
      </w:rPr>
    </w:lvl>
    <w:lvl w:ilvl="6" w:tplc="FA9A896A" w:tentative="1">
      <w:start w:val="1"/>
      <w:numFmt w:val="bullet"/>
      <w:lvlText w:val=""/>
      <w:lvlJc w:val="left"/>
      <w:pPr>
        <w:ind w:left="4680" w:hanging="360"/>
      </w:pPr>
      <w:rPr>
        <w:rFonts w:ascii="Symbol" w:hAnsi="Symbol" w:hint="default"/>
      </w:rPr>
    </w:lvl>
    <w:lvl w:ilvl="7" w:tplc="41B40834" w:tentative="1">
      <w:start w:val="1"/>
      <w:numFmt w:val="bullet"/>
      <w:lvlText w:val="o"/>
      <w:lvlJc w:val="left"/>
      <w:pPr>
        <w:ind w:left="5400" w:hanging="360"/>
      </w:pPr>
      <w:rPr>
        <w:rFonts w:ascii="Courier New" w:hAnsi="Courier New" w:cs="Courier New" w:hint="default"/>
      </w:rPr>
    </w:lvl>
    <w:lvl w:ilvl="8" w:tplc="015C7BC8" w:tentative="1">
      <w:start w:val="1"/>
      <w:numFmt w:val="bullet"/>
      <w:lvlText w:val=""/>
      <w:lvlJc w:val="left"/>
      <w:pPr>
        <w:ind w:left="6120" w:hanging="360"/>
      </w:pPr>
      <w:rPr>
        <w:rFonts w:ascii="Wingdings" w:hAnsi="Wingdings" w:hint="default"/>
      </w:rPr>
    </w:lvl>
  </w:abstractNum>
  <w:abstractNum w:abstractNumId="58" w15:restartNumberingAfterBreak="0">
    <w:nsid w:val="44EA0473"/>
    <w:multiLevelType w:val="hybridMultilevel"/>
    <w:tmpl w:val="D7767D68"/>
    <w:lvl w:ilvl="0" w:tplc="F6B64190">
      <w:numFmt w:val="bullet"/>
      <w:lvlText w:val="•"/>
      <w:lvlJc w:val="left"/>
      <w:pPr>
        <w:ind w:left="360" w:hanging="360"/>
      </w:pPr>
      <w:rPr>
        <w:rFonts w:ascii="Calibri" w:hAnsi="Calibri" w:cs="Calibri" w:hint="default"/>
        <w:color w:val="0070C0"/>
      </w:rPr>
    </w:lvl>
    <w:lvl w:ilvl="1" w:tplc="A20C2F2A">
      <w:start w:val="1"/>
      <w:numFmt w:val="bullet"/>
      <w:lvlText w:val="o"/>
      <w:lvlJc w:val="left"/>
      <w:pPr>
        <w:ind w:left="1080" w:hanging="360"/>
      </w:pPr>
      <w:rPr>
        <w:rFonts w:ascii="Courier New" w:hAnsi="Courier New" w:cs="Courier New" w:hint="default"/>
      </w:rPr>
    </w:lvl>
    <w:lvl w:ilvl="2" w:tplc="D9FAD158">
      <w:start w:val="1"/>
      <w:numFmt w:val="bullet"/>
      <w:lvlText w:val=""/>
      <w:lvlJc w:val="left"/>
      <w:pPr>
        <w:ind w:left="1800" w:hanging="360"/>
      </w:pPr>
      <w:rPr>
        <w:rFonts w:ascii="Wingdings" w:hAnsi="Wingdings" w:hint="default"/>
      </w:rPr>
    </w:lvl>
    <w:lvl w:ilvl="3" w:tplc="9E64114E" w:tentative="1">
      <w:start w:val="1"/>
      <w:numFmt w:val="bullet"/>
      <w:lvlText w:val=""/>
      <w:lvlJc w:val="left"/>
      <w:pPr>
        <w:ind w:left="2520" w:hanging="360"/>
      </w:pPr>
      <w:rPr>
        <w:rFonts w:ascii="Symbol" w:hAnsi="Symbol" w:hint="default"/>
      </w:rPr>
    </w:lvl>
    <w:lvl w:ilvl="4" w:tplc="3F62FA8A" w:tentative="1">
      <w:start w:val="1"/>
      <w:numFmt w:val="bullet"/>
      <w:lvlText w:val="o"/>
      <w:lvlJc w:val="left"/>
      <w:pPr>
        <w:ind w:left="3240" w:hanging="360"/>
      </w:pPr>
      <w:rPr>
        <w:rFonts w:ascii="Courier New" w:hAnsi="Courier New" w:cs="Courier New" w:hint="default"/>
      </w:rPr>
    </w:lvl>
    <w:lvl w:ilvl="5" w:tplc="2AB2377A" w:tentative="1">
      <w:start w:val="1"/>
      <w:numFmt w:val="bullet"/>
      <w:lvlText w:val=""/>
      <w:lvlJc w:val="left"/>
      <w:pPr>
        <w:ind w:left="3960" w:hanging="360"/>
      </w:pPr>
      <w:rPr>
        <w:rFonts w:ascii="Wingdings" w:hAnsi="Wingdings" w:hint="default"/>
      </w:rPr>
    </w:lvl>
    <w:lvl w:ilvl="6" w:tplc="8EE6ACD2" w:tentative="1">
      <w:start w:val="1"/>
      <w:numFmt w:val="bullet"/>
      <w:lvlText w:val=""/>
      <w:lvlJc w:val="left"/>
      <w:pPr>
        <w:ind w:left="4680" w:hanging="360"/>
      </w:pPr>
      <w:rPr>
        <w:rFonts w:ascii="Symbol" w:hAnsi="Symbol" w:hint="default"/>
      </w:rPr>
    </w:lvl>
    <w:lvl w:ilvl="7" w:tplc="7F9E459C" w:tentative="1">
      <w:start w:val="1"/>
      <w:numFmt w:val="bullet"/>
      <w:lvlText w:val="o"/>
      <w:lvlJc w:val="left"/>
      <w:pPr>
        <w:ind w:left="5400" w:hanging="360"/>
      </w:pPr>
      <w:rPr>
        <w:rFonts w:ascii="Courier New" w:hAnsi="Courier New" w:cs="Courier New" w:hint="default"/>
      </w:rPr>
    </w:lvl>
    <w:lvl w:ilvl="8" w:tplc="DC566C28" w:tentative="1">
      <w:start w:val="1"/>
      <w:numFmt w:val="bullet"/>
      <w:lvlText w:val=""/>
      <w:lvlJc w:val="left"/>
      <w:pPr>
        <w:ind w:left="6120" w:hanging="360"/>
      </w:pPr>
      <w:rPr>
        <w:rFonts w:ascii="Wingdings" w:hAnsi="Wingdings" w:hint="default"/>
      </w:rPr>
    </w:lvl>
  </w:abstractNum>
  <w:abstractNum w:abstractNumId="59" w15:restartNumberingAfterBreak="0">
    <w:nsid w:val="48EB27E6"/>
    <w:multiLevelType w:val="hybridMultilevel"/>
    <w:tmpl w:val="DD545838"/>
    <w:lvl w:ilvl="0" w:tplc="DE14252A">
      <w:numFmt w:val="bullet"/>
      <w:lvlText w:val="•"/>
      <w:lvlJc w:val="left"/>
      <w:pPr>
        <w:ind w:left="720" w:hanging="720"/>
      </w:pPr>
      <w:rPr>
        <w:rFonts w:ascii="Calibri" w:hAnsi="Calibri" w:cs="Calibri" w:hint="default"/>
        <w:color w:val="0070C0"/>
      </w:rPr>
    </w:lvl>
    <w:lvl w:ilvl="1" w:tplc="3FACF5FA" w:tentative="1">
      <w:start w:val="1"/>
      <w:numFmt w:val="bullet"/>
      <w:lvlText w:val="o"/>
      <w:lvlJc w:val="left"/>
      <w:pPr>
        <w:ind w:left="1080" w:hanging="360"/>
      </w:pPr>
      <w:rPr>
        <w:rFonts w:ascii="Courier New" w:hAnsi="Courier New" w:cs="Courier New" w:hint="default"/>
      </w:rPr>
    </w:lvl>
    <w:lvl w:ilvl="2" w:tplc="2D3A73AE" w:tentative="1">
      <w:start w:val="1"/>
      <w:numFmt w:val="bullet"/>
      <w:lvlText w:val=""/>
      <w:lvlJc w:val="left"/>
      <w:pPr>
        <w:ind w:left="1800" w:hanging="360"/>
      </w:pPr>
      <w:rPr>
        <w:rFonts w:ascii="Wingdings" w:hAnsi="Wingdings" w:hint="default"/>
      </w:rPr>
    </w:lvl>
    <w:lvl w:ilvl="3" w:tplc="65861EFC" w:tentative="1">
      <w:start w:val="1"/>
      <w:numFmt w:val="bullet"/>
      <w:lvlText w:val=""/>
      <w:lvlJc w:val="left"/>
      <w:pPr>
        <w:ind w:left="2520" w:hanging="360"/>
      </w:pPr>
      <w:rPr>
        <w:rFonts w:ascii="Symbol" w:hAnsi="Symbol" w:hint="default"/>
      </w:rPr>
    </w:lvl>
    <w:lvl w:ilvl="4" w:tplc="F3F832E0" w:tentative="1">
      <w:start w:val="1"/>
      <w:numFmt w:val="bullet"/>
      <w:lvlText w:val="o"/>
      <w:lvlJc w:val="left"/>
      <w:pPr>
        <w:ind w:left="3240" w:hanging="360"/>
      </w:pPr>
      <w:rPr>
        <w:rFonts w:ascii="Courier New" w:hAnsi="Courier New" w:cs="Courier New" w:hint="default"/>
      </w:rPr>
    </w:lvl>
    <w:lvl w:ilvl="5" w:tplc="2D7439A2" w:tentative="1">
      <w:start w:val="1"/>
      <w:numFmt w:val="bullet"/>
      <w:lvlText w:val=""/>
      <w:lvlJc w:val="left"/>
      <w:pPr>
        <w:ind w:left="3960" w:hanging="360"/>
      </w:pPr>
      <w:rPr>
        <w:rFonts w:ascii="Wingdings" w:hAnsi="Wingdings" w:hint="default"/>
      </w:rPr>
    </w:lvl>
    <w:lvl w:ilvl="6" w:tplc="6CE4F07E" w:tentative="1">
      <w:start w:val="1"/>
      <w:numFmt w:val="bullet"/>
      <w:lvlText w:val=""/>
      <w:lvlJc w:val="left"/>
      <w:pPr>
        <w:ind w:left="4680" w:hanging="360"/>
      </w:pPr>
      <w:rPr>
        <w:rFonts w:ascii="Symbol" w:hAnsi="Symbol" w:hint="default"/>
      </w:rPr>
    </w:lvl>
    <w:lvl w:ilvl="7" w:tplc="D3D4E2D4" w:tentative="1">
      <w:start w:val="1"/>
      <w:numFmt w:val="bullet"/>
      <w:lvlText w:val="o"/>
      <w:lvlJc w:val="left"/>
      <w:pPr>
        <w:ind w:left="5400" w:hanging="360"/>
      </w:pPr>
      <w:rPr>
        <w:rFonts w:ascii="Courier New" w:hAnsi="Courier New" w:cs="Courier New" w:hint="default"/>
      </w:rPr>
    </w:lvl>
    <w:lvl w:ilvl="8" w:tplc="829C1BFE" w:tentative="1">
      <w:start w:val="1"/>
      <w:numFmt w:val="bullet"/>
      <w:lvlText w:val=""/>
      <w:lvlJc w:val="left"/>
      <w:pPr>
        <w:ind w:left="6120" w:hanging="360"/>
      </w:pPr>
      <w:rPr>
        <w:rFonts w:ascii="Wingdings" w:hAnsi="Wingdings" w:hint="default"/>
      </w:rPr>
    </w:lvl>
  </w:abstractNum>
  <w:abstractNum w:abstractNumId="60" w15:restartNumberingAfterBreak="0">
    <w:nsid w:val="49F469B6"/>
    <w:multiLevelType w:val="hybridMultilevel"/>
    <w:tmpl w:val="666A5ED4"/>
    <w:lvl w:ilvl="0" w:tplc="6FCC5126">
      <w:numFmt w:val="bullet"/>
      <w:lvlText w:val="•"/>
      <w:lvlJc w:val="left"/>
      <w:pPr>
        <w:tabs>
          <w:tab w:val="num" w:pos="360"/>
        </w:tabs>
        <w:ind w:left="360" w:hanging="360"/>
      </w:pPr>
      <w:rPr>
        <w:rFonts w:ascii="Calibri" w:hAnsi="Calibri" w:cs="Calibri" w:hint="default"/>
        <w:color w:val="0070C0"/>
      </w:rPr>
    </w:lvl>
    <w:lvl w:ilvl="1" w:tplc="B9744666">
      <w:start w:val="1"/>
      <w:numFmt w:val="bullet"/>
      <w:lvlText w:val="o"/>
      <w:lvlJc w:val="left"/>
      <w:pPr>
        <w:tabs>
          <w:tab w:val="num" w:pos="1080"/>
        </w:tabs>
        <w:ind w:left="1080" w:hanging="360"/>
      </w:pPr>
      <w:rPr>
        <w:rFonts w:ascii="Courier New" w:hAnsi="Courier New" w:cs="Symbol" w:hint="default"/>
      </w:rPr>
    </w:lvl>
    <w:lvl w:ilvl="2" w:tplc="0FE2A1C4">
      <w:start w:val="1"/>
      <w:numFmt w:val="bullet"/>
      <w:lvlText w:val=""/>
      <w:lvlJc w:val="left"/>
      <w:pPr>
        <w:tabs>
          <w:tab w:val="num" w:pos="1800"/>
        </w:tabs>
        <w:ind w:left="1800" w:hanging="360"/>
      </w:pPr>
      <w:rPr>
        <w:rFonts w:ascii="Wingdings" w:hAnsi="Wingdings" w:hint="default"/>
      </w:rPr>
    </w:lvl>
    <w:lvl w:ilvl="3" w:tplc="52D400BE" w:tentative="1">
      <w:start w:val="1"/>
      <w:numFmt w:val="bullet"/>
      <w:lvlText w:val=""/>
      <w:lvlJc w:val="left"/>
      <w:pPr>
        <w:tabs>
          <w:tab w:val="num" w:pos="2520"/>
        </w:tabs>
        <w:ind w:left="2520" w:hanging="360"/>
      </w:pPr>
      <w:rPr>
        <w:rFonts w:ascii="Symbol" w:hAnsi="Symbol" w:hint="default"/>
      </w:rPr>
    </w:lvl>
    <w:lvl w:ilvl="4" w:tplc="F4420BAA" w:tentative="1">
      <w:start w:val="1"/>
      <w:numFmt w:val="bullet"/>
      <w:lvlText w:val="o"/>
      <w:lvlJc w:val="left"/>
      <w:pPr>
        <w:tabs>
          <w:tab w:val="num" w:pos="3240"/>
        </w:tabs>
        <w:ind w:left="3240" w:hanging="360"/>
      </w:pPr>
      <w:rPr>
        <w:rFonts w:ascii="Courier New" w:hAnsi="Courier New" w:cs="Symbol" w:hint="default"/>
      </w:rPr>
    </w:lvl>
    <w:lvl w:ilvl="5" w:tplc="F4A88C98" w:tentative="1">
      <w:start w:val="1"/>
      <w:numFmt w:val="bullet"/>
      <w:lvlText w:val=""/>
      <w:lvlJc w:val="left"/>
      <w:pPr>
        <w:tabs>
          <w:tab w:val="num" w:pos="3960"/>
        </w:tabs>
        <w:ind w:left="3960" w:hanging="360"/>
      </w:pPr>
      <w:rPr>
        <w:rFonts w:ascii="Wingdings" w:hAnsi="Wingdings" w:hint="default"/>
      </w:rPr>
    </w:lvl>
    <w:lvl w:ilvl="6" w:tplc="04EE5AA8" w:tentative="1">
      <w:start w:val="1"/>
      <w:numFmt w:val="bullet"/>
      <w:lvlText w:val=""/>
      <w:lvlJc w:val="left"/>
      <w:pPr>
        <w:tabs>
          <w:tab w:val="num" w:pos="4680"/>
        </w:tabs>
        <w:ind w:left="4680" w:hanging="360"/>
      </w:pPr>
      <w:rPr>
        <w:rFonts w:ascii="Symbol" w:hAnsi="Symbol" w:hint="default"/>
      </w:rPr>
    </w:lvl>
    <w:lvl w:ilvl="7" w:tplc="392E01BA" w:tentative="1">
      <w:start w:val="1"/>
      <w:numFmt w:val="bullet"/>
      <w:lvlText w:val="o"/>
      <w:lvlJc w:val="left"/>
      <w:pPr>
        <w:tabs>
          <w:tab w:val="num" w:pos="5400"/>
        </w:tabs>
        <w:ind w:left="5400" w:hanging="360"/>
      </w:pPr>
      <w:rPr>
        <w:rFonts w:ascii="Courier New" w:hAnsi="Courier New" w:cs="Symbol" w:hint="default"/>
      </w:rPr>
    </w:lvl>
    <w:lvl w:ilvl="8" w:tplc="79620708"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4BD6129F"/>
    <w:multiLevelType w:val="hybridMultilevel"/>
    <w:tmpl w:val="24563CF6"/>
    <w:lvl w:ilvl="0" w:tplc="3D986FD8">
      <w:numFmt w:val="bullet"/>
      <w:lvlText w:val="•"/>
      <w:lvlJc w:val="left"/>
      <w:pPr>
        <w:ind w:left="360" w:hanging="360"/>
      </w:pPr>
      <w:rPr>
        <w:rFonts w:ascii="Calibri" w:hAnsi="Calibri" w:cs="Calibri" w:hint="default"/>
        <w:color w:val="0070C0"/>
      </w:rPr>
    </w:lvl>
    <w:lvl w:ilvl="1" w:tplc="1CBEEA72" w:tentative="1">
      <w:start w:val="1"/>
      <w:numFmt w:val="bullet"/>
      <w:lvlText w:val="o"/>
      <w:lvlJc w:val="left"/>
      <w:pPr>
        <w:ind w:left="1080" w:hanging="360"/>
      </w:pPr>
      <w:rPr>
        <w:rFonts w:ascii="Courier New" w:hAnsi="Courier New" w:cs="Courier New" w:hint="default"/>
      </w:rPr>
    </w:lvl>
    <w:lvl w:ilvl="2" w:tplc="B874DC0C">
      <w:start w:val="1"/>
      <w:numFmt w:val="bullet"/>
      <w:lvlText w:val="o"/>
      <w:lvlJc w:val="left"/>
      <w:pPr>
        <w:ind w:left="1440" w:hanging="360"/>
      </w:pPr>
      <w:rPr>
        <w:rFonts w:ascii="Courier New" w:hAnsi="Courier New" w:cs="Symbol" w:hint="default"/>
      </w:rPr>
    </w:lvl>
    <w:lvl w:ilvl="3" w:tplc="75CA4DBC" w:tentative="1">
      <w:start w:val="1"/>
      <w:numFmt w:val="bullet"/>
      <w:lvlText w:val=""/>
      <w:lvlJc w:val="left"/>
      <w:pPr>
        <w:ind w:left="2520" w:hanging="360"/>
      </w:pPr>
      <w:rPr>
        <w:rFonts w:ascii="Symbol" w:hAnsi="Symbol" w:hint="default"/>
      </w:rPr>
    </w:lvl>
    <w:lvl w:ilvl="4" w:tplc="B8F890EC" w:tentative="1">
      <w:start w:val="1"/>
      <w:numFmt w:val="bullet"/>
      <w:lvlText w:val="o"/>
      <w:lvlJc w:val="left"/>
      <w:pPr>
        <w:ind w:left="3240" w:hanging="360"/>
      </w:pPr>
      <w:rPr>
        <w:rFonts w:ascii="Courier New" w:hAnsi="Courier New" w:cs="Courier New" w:hint="default"/>
      </w:rPr>
    </w:lvl>
    <w:lvl w:ilvl="5" w:tplc="303E1826" w:tentative="1">
      <w:start w:val="1"/>
      <w:numFmt w:val="bullet"/>
      <w:lvlText w:val=""/>
      <w:lvlJc w:val="left"/>
      <w:pPr>
        <w:ind w:left="3960" w:hanging="360"/>
      </w:pPr>
      <w:rPr>
        <w:rFonts w:ascii="Wingdings" w:hAnsi="Wingdings" w:hint="default"/>
      </w:rPr>
    </w:lvl>
    <w:lvl w:ilvl="6" w:tplc="E2383F5C" w:tentative="1">
      <w:start w:val="1"/>
      <w:numFmt w:val="bullet"/>
      <w:lvlText w:val=""/>
      <w:lvlJc w:val="left"/>
      <w:pPr>
        <w:ind w:left="4680" w:hanging="360"/>
      </w:pPr>
      <w:rPr>
        <w:rFonts w:ascii="Symbol" w:hAnsi="Symbol" w:hint="default"/>
      </w:rPr>
    </w:lvl>
    <w:lvl w:ilvl="7" w:tplc="FE7EC276" w:tentative="1">
      <w:start w:val="1"/>
      <w:numFmt w:val="bullet"/>
      <w:lvlText w:val="o"/>
      <w:lvlJc w:val="left"/>
      <w:pPr>
        <w:ind w:left="5400" w:hanging="360"/>
      </w:pPr>
      <w:rPr>
        <w:rFonts w:ascii="Courier New" w:hAnsi="Courier New" w:cs="Courier New" w:hint="default"/>
      </w:rPr>
    </w:lvl>
    <w:lvl w:ilvl="8" w:tplc="AE8234B8" w:tentative="1">
      <w:start w:val="1"/>
      <w:numFmt w:val="bullet"/>
      <w:lvlText w:val=""/>
      <w:lvlJc w:val="left"/>
      <w:pPr>
        <w:ind w:left="6120" w:hanging="360"/>
      </w:pPr>
      <w:rPr>
        <w:rFonts w:ascii="Wingdings" w:hAnsi="Wingdings" w:hint="default"/>
      </w:rPr>
    </w:lvl>
  </w:abstractNum>
  <w:abstractNum w:abstractNumId="62" w15:restartNumberingAfterBreak="0">
    <w:nsid w:val="4CD600C3"/>
    <w:multiLevelType w:val="hybridMultilevel"/>
    <w:tmpl w:val="D94E4682"/>
    <w:lvl w:ilvl="0" w:tplc="D5D60D7A">
      <w:numFmt w:val="bullet"/>
      <w:lvlText w:val="•"/>
      <w:lvlJc w:val="left"/>
      <w:pPr>
        <w:tabs>
          <w:tab w:val="num" w:pos="360"/>
        </w:tabs>
        <w:ind w:left="360" w:hanging="360"/>
      </w:pPr>
      <w:rPr>
        <w:rFonts w:ascii="Calibri" w:hAnsi="Calibri" w:cs="Calibri" w:hint="default"/>
        <w:color w:val="0070C0"/>
      </w:rPr>
    </w:lvl>
    <w:lvl w:ilvl="1" w:tplc="6D26A60A" w:tentative="1">
      <w:start w:val="1"/>
      <w:numFmt w:val="bullet"/>
      <w:lvlText w:val="o"/>
      <w:lvlJc w:val="left"/>
      <w:pPr>
        <w:tabs>
          <w:tab w:val="num" w:pos="1080"/>
        </w:tabs>
        <w:ind w:left="1080" w:hanging="360"/>
      </w:pPr>
      <w:rPr>
        <w:rFonts w:ascii="Courier New" w:hAnsi="Courier New" w:cs="Symbol" w:hint="default"/>
      </w:rPr>
    </w:lvl>
    <w:lvl w:ilvl="2" w:tplc="7F10233C" w:tentative="1">
      <w:start w:val="1"/>
      <w:numFmt w:val="bullet"/>
      <w:lvlText w:val=""/>
      <w:lvlJc w:val="left"/>
      <w:pPr>
        <w:tabs>
          <w:tab w:val="num" w:pos="1800"/>
        </w:tabs>
        <w:ind w:left="1800" w:hanging="360"/>
      </w:pPr>
      <w:rPr>
        <w:rFonts w:ascii="Wingdings" w:hAnsi="Wingdings" w:hint="default"/>
      </w:rPr>
    </w:lvl>
    <w:lvl w:ilvl="3" w:tplc="3AFC6632" w:tentative="1">
      <w:start w:val="1"/>
      <w:numFmt w:val="bullet"/>
      <w:lvlText w:val=""/>
      <w:lvlJc w:val="left"/>
      <w:pPr>
        <w:tabs>
          <w:tab w:val="num" w:pos="2520"/>
        </w:tabs>
        <w:ind w:left="2520" w:hanging="360"/>
      </w:pPr>
      <w:rPr>
        <w:rFonts w:ascii="Symbol" w:hAnsi="Symbol" w:hint="default"/>
      </w:rPr>
    </w:lvl>
    <w:lvl w:ilvl="4" w:tplc="2D8233BA" w:tentative="1">
      <w:start w:val="1"/>
      <w:numFmt w:val="bullet"/>
      <w:lvlText w:val="o"/>
      <w:lvlJc w:val="left"/>
      <w:pPr>
        <w:tabs>
          <w:tab w:val="num" w:pos="3240"/>
        </w:tabs>
        <w:ind w:left="3240" w:hanging="360"/>
      </w:pPr>
      <w:rPr>
        <w:rFonts w:ascii="Courier New" w:hAnsi="Courier New" w:cs="Symbol" w:hint="default"/>
      </w:rPr>
    </w:lvl>
    <w:lvl w:ilvl="5" w:tplc="D1E4D384" w:tentative="1">
      <w:start w:val="1"/>
      <w:numFmt w:val="bullet"/>
      <w:lvlText w:val=""/>
      <w:lvlJc w:val="left"/>
      <w:pPr>
        <w:tabs>
          <w:tab w:val="num" w:pos="3960"/>
        </w:tabs>
        <w:ind w:left="3960" w:hanging="360"/>
      </w:pPr>
      <w:rPr>
        <w:rFonts w:ascii="Wingdings" w:hAnsi="Wingdings" w:hint="default"/>
      </w:rPr>
    </w:lvl>
    <w:lvl w:ilvl="6" w:tplc="21EC9B30" w:tentative="1">
      <w:start w:val="1"/>
      <w:numFmt w:val="bullet"/>
      <w:lvlText w:val=""/>
      <w:lvlJc w:val="left"/>
      <w:pPr>
        <w:tabs>
          <w:tab w:val="num" w:pos="4680"/>
        </w:tabs>
        <w:ind w:left="4680" w:hanging="360"/>
      </w:pPr>
      <w:rPr>
        <w:rFonts w:ascii="Symbol" w:hAnsi="Symbol" w:hint="default"/>
      </w:rPr>
    </w:lvl>
    <w:lvl w:ilvl="7" w:tplc="06D8FB24" w:tentative="1">
      <w:start w:val="1"/>
      <w:numFmt w:val="bullet"/>
      <w:lvlText w:val="o"/>
      <w:lvlJc w:val="left"/>
      <w:pPr>
        <w:tabs>
          <w:tab w:val="num" w:pos="5400"/>
        </w:tabs>
        <w:ind w:left="5400" w:hanging="360"/>
      </w:pPr>
      <w:rPr>
        <w:rFonts w:ascii="Courier New" w:hAnsi="Courier New" w:cs="Symbol" w:hint="default"/>
      </w:rPr>
    </w:lvl>
    <w:lvl w:ilvl="8" w:tplc="56E64320"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4D661968"/>
    <w:multiLevelType w:val="hybridMultilevel"/>
    <w:tmpl w:val="4C6C1990"/>
    <w:lvl w:ilvl="0" w:tplc="1AE63332">
      <w:numFmt w:val="bullet"/>
      <w:lvlText w:val="•"/>
      <w:lvlJc w:val="left"/>
      <w:pPr>
        <w:ind w:left="360" w:hanging="360"/>
      </w:pPr>
      <w:rPr>
        <w:rFonts w:ascii="Calibri" w:hAnsi="Calibri" w:cs="Calibri" w:hint="default"/>
        <w:color w:val="0070C0"/>
      </w:rPr>
    </w:lvl>
    <w:lvl w:ilvl="1" w:tplc="75DAB530" w:tentative="1">
      <w:start w:val="1"/>
      <w:numFmt w:val="bullet"/>
      <w:lvlText w:val="o"/>
      <w:lvlJc w:val="left"/>
      <w:pPr>
        <w:ind w:left="1080" w:hanging="360"/>
      </w:pPr>
      <w:rPr>
        <w:rFonts w:ascii="Courier New" w:hAnsi="Courier New" w:cs="Courier New" w:hint="default"/>
      </w:rPr>
    </w:lvl>
    <w:lvl w:ilvl="2" w:tplc="A5E849EC" w:tentative="1">
      <w:start w:val="1"/>
      <w:numFmt w:val="bullet"/>
      <w:lvlText w:val=""/>
      <w:lvlJc w:val="left"/>
      <w:pPr>
        <w:ind w:left="1800" w:hanging="360"/>
      </w:pPr>
      <w:rPr>
        <w:rFonts w:ascii="Wingdings" w:hAnsi="Wingdings" w:hint="default"/>
      </w:rPr>
    </w:lvl>
    <w:lvl w:ilvl="3" w:tplc="30F2277A" w:tentative="1">
      <w:start w:val="1"/>
      <w:numFmt w:val="bullet"/>
      <w:lvlText w:val=""/>
      <w:lvlJc w:val="left"/>
      <w:pPr>
        <w:ind w:left="2520" w:hanging="360"/>
      </w:pPr>
      <w:rPr>
        <w:rFonts w:ascii="Symbol" w:hAnsi="Symbol" w:hint="default"/>
      </w:rPr>
    </w:lvl>
    <w:lvl w:ilvl="4" w:tplc="CAB054D0" w:tentative="1">
      <w:start w:val="1"/>
      <w:numFmt w:val="bullet"/>
      <w:lvlText w:val="o"/>
      <w:lvlJc w:val="left"/>
      <w:pPr>
        <w:ind w:left="3240" w:hanging="360"/>
      </w:pPr>
      <w:rPr>
        <w:rFonts w:ascii="Courier New" w:hAnsi="Courier New" w:cs="Courier New" w:hint="default"/>
      </w:rPr>
    </w:lvl>
    <w:lvl w:ilvl="5" w:tplc="14AC82A2" w:tentative="1">
      <w:start w:val="1"/>
      <w:numFmt w:val="bullet"/>
      <w:lvlText w:val=""/>
      <w:lvlJc w:val="left"/>
      <w:pPr>
        <w:ind w:left="3960" w:hanging="360"/>
      </w:pPr>
      <w:rPr>
        <w:rFonts w:ascii="Wingdings" w:hAnsi="Wingdings" w:hint="default"/>
      </w:rPr>
    </w:lvl>
    <w:lvl w:ilvl="6" w:tplc="FEEC5AAC" w:tentative="1">
      <w:start w:val="1"/>
      <w:numFmt w:val="bullet"/>
      <w:lvlText w:val=""/>
      <w:lvlJc w:val="left"/>
      <w:pPr>
        <w:ind w:left="4680" w:hanging="360"/>
      </w:pPr>
      <w:rPr>
        <w:rFonts w:ascii="Symbol" w:hAnsi="Symbol" w:hint="default"/>
      </w:rPr>
    </w:lvl>
    <w:lvl w:ilvl="7" w:tplc="E5E043B4" w:tentative="1">
      <w:start w:val="1"/>
      <w:numFmt w:val="bullet"/>
      <w:lvlText w:val="o"/>
      <w:lvlJc w:val="left"/>
      <w:pPr>
        <w:ind w:left="5400" w:hanging="360"/>
      </w:pPr>
      <w:rPr>
        <w:rFonts w:ascii="Courier New" w:hAnsi="Courier New" w:cs="Courier New" w:hint="default"/>
      </w:rPr>
    </w:lvl>
    <w:lvl w:ilvl="8" w:tplc="B0D0ABFE" w:tentative="1">
      <w:start w:val="1"/>
      <w:numFmt w:val="bullet"/>
      <w:lvlText w:val=""/>
      <w:lvlJc w:val="left"/>
      <w:pPr>
        <w:ind w:left="6120" w:hanging="360"/>
      </w:pPr>
      <w:rPr>
        <w:rFonts w:ascii="Wingdings" w:hAnsi="Wingdings" w:hint="default"/>
      </w:rPr>
    </w:lvl>
  </w:abstractNum>
  <w:abstractNum w:abstractNumId="64" w15:restartNumberingAfterBreak="0">
    <w:nsid w:val="4DED441C"/>
    <w:multiLevelType w:val="multilevel"/>
    <w:tmpl w:val="5A92F1B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bullet"/>
      <w:lvlText w:val="o"/>
      <w:lvlJc w:val="left"/>
      <w:pPr>
        <w:ind w:left="1800" w:hanging="360"/>
      </w:pPr>
      <w:rPr>
        <w:rFonts w:ascii="Courier New" w:hAnsi="Courier New" w:cs="Courier New"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4E600AB1"/>
    <w:multiLevelType w:val="hybridMultilevel"/>
    <w:tmpl w:val="B4023E3A"/>
    <w:lvl w:ilvl="0" w:tplc="A6D6F1F2">
      <w:numFmt w:val="bullet"/>
      <w:lvlText w:val="•"/>
      <w:lvlJc w:val="left"/>
      <w:pPr>
        <w:ind w:left="720" w:hanging="360"/>
      </w:pPr>
      <w:rPr>
        <w:rFonts w:ascii="Calibri" w:hAnsi="Calibri" w:cs="Calibri" w:hint="default"/>
        <w:color w:val="0070C0"/>
      </w:rPr>
    </w:lvl>
    <w:lvl w:ilvl="1" w:tplc="84EE0FC0" w:tentative="1">
      <w:start w:val="1"/>
      <w:numFmt w:val="bullet"/>
      <w:lvlText w:val="o"/>
      <w:lvlJc w:val="left"/>
      <w:pPr>
        <w:ind w:left="1440" w:hanging="360"/>
      </w:pPr>
      <w:rPr>
        <w:rFonts w:ascii="Courier New" w:hAnsi="Courier New" w:cs="Courier New" w:hint="default"/>
      </w:rPr>
    </w:lvl>
    <w:lvl w:ilvl="2" w:tplc="AB709940" w:tentative="1">
      <w:start w:val="1"/>
      <w:numFmt w:val="bullet"/>
      <w:lvlText w:val=""/>
      <w:lvlJc w:val="left"/>
      <w:pPr>
        <w:ind w:left="2160" w:hanging="360"/>
      </w:pPr>
      <w:rPr>
        <w:rFonts w:ascii="Wingdings" w:hAnsi="Wingdings" w:hint="default"/>
      </w:rPr>
    </w:lvl>
    <w:lvl w:ilvl="3" w:tplc="A4D898CE" w:tentative="1">
      <w:start w:val="1"/>
      <w:numFmt w:val="bullet"/>
      <w:lvlText w:val=""/>
      <w:lvlJc w:val="left"/>
      <w:pPr>
        <w:ind w:left="2880" w:hanging="360"/>
      </w:pPr>
      <w:rPr>
        <w:rFonts w:ascii="Symbol" w:hAnsi="Symbol" w:hint="default"/>
      </w:rPr>
    </w:lvl>
    <w:lvl w:ilvl="4" w:tplc="9AF2C8C8" w:tentative="1">
      <w:start w:val="1"/>
      <w:numFmt w:val="bullet"/>
      <w:lvlText w:val="o"/>
      <w:lvlJc w:val="left"/>
      <w:pPr>
        <w:ind w:left="3600" w:hanging="360"/>
      </w:pPr>
      <w:rPr>
        <w:rFonts w:ascii="Courier New" w:hAnsi="Courier New" w:cs="Courier New" w:hint="default"/>
      </w:rPr>
    </w:lvl>
    <w:lvl w:ilvl="5" w:tplc="2A349108" w:tentative="1">
      <w:start w:val="1"/>
      <w:numFmt w:val="bullet"/>
      <w:lvlText w:val=""/>
      <w:lvlJc w:val="left"/>
      <w:pPr>
        <w:ind w:left="4320" w:hanging="360"/>
      </w:pPr>
      <w:rPr>
        <w:rFonts w:ascii="Wingdings" w:hAnsi="Wingdings" w:hint="default"/>
      </w:rPr>
    </w:lvl>
    <w:lvl w:ilvl="6" w:tplc="593CB97A" w:tentative="1">
      <w:start w:val="1"/>
      <w:numFmt w:val="bullet"/>
      <w:lvlText w:val=""/>
      <w:lvlJc w:val="left"/>
      <w:pPr>
        <w:ind w:left="5040" w:hanging="360"/>
      </w:pPr>
      <w:rPr>
        <w:rFonts w:ascii="Symbol" w:hAnsi="Symbol" w:hint="default"/>
      </w:rPr>
    </w:lvl>
    <w:lvl w:ilvl="7" w:tplc="2310A842" w:tentative="1">
      <w:start w:val="1"/>
      <w:numFmt w:val="bullet"/>
      <w:lvlText w:val="o"/>
      <w:lvlJc w:val="left"/>
      <w:pPr>
        <w:ind w:left="5760" w:hanging="360"/>
      </w:pPr>
      <w:rPr>
        <w:rFonts w:ascii="Courier New" w:hAnsi="Courier New" w:cs="Courier New" w:hint="default"/>
      </w:rPr>
    </w:lvl>
    <w:lvl w:ilvl="8" w:tplc="76120F90" w:tentative="1">
      <w:start w:val="1"/>
      <w:numFmt w:val="bullet"/>
      <w:lvlText w:val=""/>
      <w:lvlJc w:val="left"/>
      <w:pPr>
        <w:ind w:left="6480" w:hanging="360"/>
      </w:pPr>
      <w:rPr>
        <w:rFonts w:ascii="Wingdings" w:hAnsi="Wingdings" w:hint="default"/>
      </w:rPr>
    </w:lvl>
  </w:abstractNum>
  <w:abstractNum w:abstractNumId="66" w15:restartNumberingAfterBreak="0">
    <w:nsid w:val="530C448A"/>
    <w:multiLevelType w:val="hybridMultilevel"/>
    <w:tmpl w:val="6B2E1CF2"/>
    <w:lvl w:ilvl="0" w:tplc="74EAA390">
      <w:numFmt w:val="bullet"/>
      <w:lvlText w:val="•"/>
      <w:lvlJc w:val="left"/>
      <w:pPr>
        <w:ind w:left="720" w:hanging="720"/>
      </w:pPr>
      <w:rPr>
        <w:rFonts w:ascii="Calibri" w:hAnsi="Calibri" w:cs="Calibri" w:hint="default"/>
        <w:color w:val="0070C0"/>
      </w:rPr>
    </w:lvl>
    <w:lvl w:ilvl="1" w:tplc="63A63C44" w:tentative="1">
      <w:start w:val="1"/>
      <w:numFmt w:val="bullet"/>
      <w:lvlText w:val="o"/>
      <w:lvlJc w:val="left"/>
      <w:pPr>
        <w:ind w:left="1080" w:hanging="360"/>
      </w:pPr>
      <w:rPr>
        <w:rFonts w:ascii="Courier New" w:hAnsi="Courier New" w:cs="Courier New" w:hint="default"/>
      </w:rPr>
    </w:lvl>
    <w:lvl w:ilvl="2" w:tplc="6DC4691C" w:tentative="1">
      <w:start w:val="1"/>
      <w:numFmt w:val="bullet"/>
      <w:lvlText w:val=""/>
      <w:lvlJc w:val="left"/>
      <w:pPr>
        <w:ind w:left="1800" w:hanging="360"/>
      </w:pPr>
      <w:rPr>
        <w:rFonts w:ascii="Wingdings" w:hAnsi="Wingdings" w:hint="default"/>
      </w:rPr>
    </w:lvl>
    <w:lvl w:ilvl="3" w:tplc="CCD0E682" w:tentative="1">
      <w:start w:val="1"/>
      <w:numFmt w:val="bullet"/>
      <w:lvlText w:val=""/>
      <w:lvlJc w:val="left"/>
      <w:pPr>
        <w:ind w:left="2520" w:hanging="360"/>
      </w:pPr>
      <w:rPr>
        <w:rFonts w:ascii="Symbol" w:hAnsi="Symbol" w:hint="default"/>
      </w:rPr>
    </w:lvl>
    <w:lvl w:ilvl="4" w:tplc="946EDCF4" w:tentative="1">
      <w:start w:val="1"/>
      <w:numFmt w:val="bullet"/>
      <w:lvlText w:val="o"/>
      <w:lvlJc w:val="left"/>
      <w:pPr>
        <w:ind w:left="3240" w:hanging="360"/>
      </w:pPr>
      <w:rPr>
        <w:rFonts w:ascii="Courier New" w:hAnsi="Courier New" w:cs="Courier New" w:hint="default"/>
      </w:rPr>
    </w:lvl>
    <w:lvl w:ilvl="5" w:tplc="0B7E2AAC" w:tentative="1">
      <w:start w:val="1"/>
      <w:numFmt w:val="bullet"/>
      <w:lvlText w:val=""/>
      <w:lvlJc w:val="left"/>
      <w:pPr>
        <w:ind w:left="3960" w:hanging="360"/>
      </w:pPr>
      <w:rPr>
        <w:rFonts w:ascii="Wingdings" w:hAnsi="Wingdings" w:hint="default"/>
      </w:rPr>
    </w:lvl>
    <w:lvl w:ilvl="6" w:tplc="63E48612" w:tentative="1">
      <w:start w:val="1"/>
      <w:numFmt w:val="bullet"/>
      <w:lvlText w:val=""/>
      <w:lvlJc w:val="left"/>
      <w:pPr>
        <w:ind w:left="4680" w:hanging="360"/>
      </w:pPr>
      <w:rPr>
        <w:rFonts w:ascii="Symbol" w:hAnsi="Symbol" w:hint="default"/>
      </w:rPr>
    </w:lvl>
    <w:lvl w:ilvl="7" w:tplc="E8E40B72" w:tentative="1">
      <w:start w:val="1"/>
      <w:numFmt w:val="bullet"/>
      <w:lvlText w:val="o"/>
      <w:lvlJc w:val="left"/>
      <w:pPr>
        <w:ind w:left="5400" w:hanging="360"/>
      </w:pPr>
      <w:rPr>
        <w:rFonts w:ascii="Courier New" w:hAnsi="Courier New" w:cs="Courier New" w:hint="default"/>
      </w:rPr>
    </w:lvl>
    <w:lvl w:ilvl="8" w:tplc="96B06852" w:tentative="1">
      <w:start w:val="1"/>
      <w:numFmt w:val="bullet"/>
      <w:lvlText w:val=""/>
      <w:lvlJc w:val="left"/>
      <w:pPr>
        <w:ind w:left="6120" w:hanging="360"/>
      </w:pPr>
      <w:rPr>
        <w:rFonts w:ascii="Wingdings" w:hAnsi="Wingdings" w:hint="default"/>
      </w:rPr>
    </w:lvl>
  </w:abstractNum>
  <w:abstractNum w:abstractNumId="67" w15:restartNumberingAfterBreak="0">
    <w:nsid w:val="53134AE3"/>
    <w:multiLevelType w:val="hybridMultilevel"/>
    <w:tmpl w:val="4F26E4B4"/>
    <w:lvl w:ilvl="0" w:tplc="24FA090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8381F52"/>
    <w:multiLevelType w:val="hybridMultilevel"/>
    <w:tmpl w:val="892033D8"/>
    <w:lvl w:ilvl="0" w:tplc="54BAE262">
      <w:numFmt w:val="bullet"/>
      <w:lvlText w:val="•"/>
      <w:lvlJc w:val="left"/>
      <w:pPr>
        <w:ind w:left="1080" w:hanging="360"/>
      </w:pPr>
      <w:rPr>
        <w:rFonts w:ascii="Calibri" w:hAnsi="Calibri" w:cs="Calibri" w:hint="default"/>
        <w:color w:val="0070C0"/>
      </w:rPr>
    </w:lvl>
    <w:lvl w:ilvl="1" w:tplc="8DAC9214">
      <w:start w:val="1"/>
      <w:numFmt w:val="bullet"/>
      <w:lvlText w:val="o"/>
      <w:lvlJc w:val="left"/>
      <w:pPr>
        <w:ind w:left="1800" w:hanging="360"/>
      </w:pPr>
      <w:rPr>
        <w:rFonts w:ascii="Courier New" w:hAnsi="Courier New" w:cs="Courier New" w:hint="default"/>
      </w:rPr>
    </w:lvl>
    <w:lvl w:ilvl="2" w:tplc="B218D6AC" w:tentative="1">
      <w:start w:val="1"/>
      <w:numFmt w:val="bullet"/>
      <w:lvlText w:val=""/>
      <w:lvlJc w:val="left"/>
      <w:pPr>
        <w:ind w:left="2520" w:hanging="360"/>
      </w:pPr>
      <w:rPr>
        <w:rFonts w:ascii="Wingdings" w:hAnsi="Wingdings" w:hint="default"/>
      </w:rPr>
    </w:lvl>
    <w:lvl w:ilvl="3" w:tplc="11B0D7E0" w:tentative="1">
      <w:start w:val="1"/>
      <w:numFmt w:val="bullet"/>
      <w:lvlText w:val=""/>
      <w:lvlJc w:val="left"/>
      <w:pPr>
        <w:ind w:left="3240" w:hanging="360"/>
      </w:pPr>
      <w:rPr>
        <w:rFonts w:ascii="Symbol" w:hAnsi="Symbol" w:hint="default"/>
      </w:rPr>
    </w:lvl>
    <w:lvl w:ilvl="4" w:tplc="60E490AE" w:tentative="1">
      <w:start w:val="1"/>
      <w:numFmt w:val="bullet"/>
      <w:lvlText w:val="o"/>
      <w:lvlJc w:val="left"/>
      <w:pPr>
        <w:ind w:left="3960" w:hanging="360"/>
      </w:pPr>
      <w:rPr>
        <w:rFonts w:ascii="Courier New" w:hAnsi="Courier New" w:cs="Courier New" w:hint="default"/>
      </w:rPr>
    </w:lvl>
    <w:lvl w:ilvl="5" w:tplc="C86C8788" w:tentative="1">
      <w:start w:val="1"/>
      <w:numFmt w:val="bullet"/>
      <w:lvlText w:val=""/>
      <w:lvlJc w:val="left"/>
      <w:pPr>
        <w:ind w:left="4680" w:hanging="360"/>
      </w:pPr>
      <w:rPr>
        <w:rFonts w:ascii="Wingdings" w:hAnsi="Wingdings" w:hint="default"/>
      </w:rPr>
    </w:lvl>
    <w:lvl w:ilvl="6" w:tplc="DB0E681E" w:tentative="1">
      <w:start w:val="1"/>
      <w:numFmt w:val="bullet"/>
      <w:lvlText w:val=""/>
      <w:lvlJc w:val="left"/>
      <w:pPr>
        <w:ind w:left="5400" w:hanging="360"/>
      </w:pPr>
      <w:rPr>
        <w:rFonts w:ascii="Symbol" w:hAnsi="Symbol" w:hint="default"/>
      </w:rPr>
    </w:lvl>
    <w:lvl w:ilvl="7" w:tplc="D3C0265E" w:tentative="1">
      <w:start w:val="1"/>
      <w:numFmt w:val="bullet"/>
      <w:lvlText w:val="o"/>
      <w:lvlJc w:val="left"/>
      <w:pPr>
        <w:ind w:left="6120" w:hanging="360"/>
      </w:pPr>
      <w:rPr>
        <w:rFonts w:ascii="Courier New" w:hAnsi="Courier New" w:cs="Courier New" w:hint="default"/>
      </w:rPr>
    </w:lvl>
    <w:lvl w:ilvl="8" w:tplc="29C6EC1E" w:tentative="1">
      <w:start w:val="1"/>
      <w:numFmt w:val="bullet"/>
      <w:lvlText w:val=""/>
      <w:lvlJc w:val="left"/>
      <w:pPr>
        <w:ind w:left="6840" w:hanging="360"/>
      </w:pPr>
      <w:rPr>
        <w:rFonts w:ascii="Wingdings" w:hAnsi="Wingdings" w:hint="default"/>
      </w:rPr>
    </w:lvl>
  </w:abstractNum>
  <w:abstractNum w:abstractNumId="69" w15:restartNumberingAfterBreak="0">
    <w:nsid w:val="591C5EB3"/>
    <w:multiLevelType w:val="hybridMultilevel"/>
    <w:tmpl w:val="90B6115E"/>
    <w:lvl w:ilvl="0" w:tplc="C8FC1374">
      <w:start w:val="1"/>
      <w:numFmt w:val="bullet"/>
      <w:lvlText w:val=""/>
      <w:lvlJc w:val="left"/>
      <w:pPr>
        <w:ind w:left="360" w:hanging="360"/>
      </w:pPr>
      <w:rPr>
        <w:rFonts w:ascii="Symbol" w:hAnsi="Symbol" w:hint="default"/>
      </w:rPr>
    </w:lvl>
    <w:lvl w:ilvl="1" w:tplc="C9DED4EC">
      <w:start w:val="1"/>
      <w:numFmt w:val="bullet"/>
      <w:lvlText w:val="o"/>
      <w:lvlJc w:val="left"/>
      <w:pPr>
        <w:ind w:left="1080" w:hanging="360"/>
      </w:pPr>
      <w:rPr>
        <w:rFonts w:ascii="Courier New" w:hAnsi="Courier New" w:cs="Courier New" w:hint="default"/>
      </w:rPr>
    </w:lvl>
    <w:lvl w:ilvl="2" w:tplc="0084477A" w:tentative="1">
      <w:start w:val="1"/>
      <w:numFmt w:val="bullet"/>
      <w:lvlText w:val=""/>
      <w:lvlJc w:val="left"/>
      <w:pPr>
        <w:ind w:left="1800" w:hanging="360"/>
      </w:pPr>
      <w:rPr>
        <w:rFonts w:ascii="Wingdings" w:hAnsi="Wingdings" w:hint="default"/>
      </w:rPr>
    </w:lvl>
    <w:lvl w:ilvl="3" w:tplc="6DDAD1B2" w:tentative="1">
      <w:start w:val="1"/>
      <w:numFmt w:val="bullet"/>
      <w:lvlText w:val=""/>
      <w:lvlJc w:val="left"/>
      <w:pPr>
        <w:ind w:left="2520" w:hanging="360"/>
      </w:pPr>
      <w:rPr>
        <w:rFonts w:ascii="Symbol" w:hAnsi="Symbol" w:hint="default"/>
      </w:rPr>
    </w:lvl>
    <w:lvl w:ilvl="4" w:tplc="30907216" w:tentative="1">
      <w:start w:val="1"/>
      <w:numFmt w:val="bullet"/>
      <w:lvlText w:val="o"/>
      <w:lvlJc w:val="left"/>
      <w:pPr>
        <w:ind w:left="3240" w:hanging="360"/>
      </w:pPr>
      <w:rPr>
        <w:rFonts w:ascii="Courier New" w:hAnsi="Courier New" w:cs="Courier New" w:hint="default"/>
      </w:rPr>
    </w:lvl>
    <w:lvl w:ilvl="5" w:tplc="3168B492" w:tentative="1">
      <w:start w:val="1"/>
      <w:numFmt w:val="bullet"/>
      <w:lvlText w:val=""/>
      <w:lvlJc w:val="left"/>
      <w:pPr>
        <w:ind w:left="3960" w:hanging="360"/>
      </w:pPr>
      <w:rPr>
        <w:rFonts w:ascii="Wingdings" w:hAnsi="Wingdings" w:hint="default"/>
      </w:rPr>
    </w:lvl>
    <w:lvl w:ilvl="6" w:tplc="E184FEBE" w:tentative="1">
      <w:start w:val="1"/>
      <w:numFmt w:val="bullet"/>
      <w:lvlText w:val=""/>
      <w:lvlJc w:val="left"/>
      <w:pPr>
        <w:ind w:left="4680" w:hanging="360"/>
      </w:pPr>
      <w:rPr>
        <w:rFonts w:ascii="Symbol" w:hAnsi="Symbol" w:hint="default"/>
      </w:rPr>
    </w:lvl>
    <w:lvl w:ilvl="7" w:tplc="7D1AC072" w:tentative="1">
      <w:start w:val="1"/>
      <w:numFmt w:val="bullet"/>
      <w:lvlText w:val="o"/>
      <w:lvlJc w:val="left"/>
      <w:pPr>
        <w:ind w:left="5400" w:hanging="360"/>
      </w:pPr>
      <w:rPr>
        <w:rFonts w:ascii="Courier New" w:hAnsi="Courier New" w:cs="Courier New" w:hint="default"/>
      </w:rPr>
    </w:lvl>
    <w:lvl w:ilvl="8" w:tplc="5D62ED3A" w:tentative="1">
      <w:start w:val="1"/>
      <w:numFmt w:val="bullet"/>
      <w:lvlText w:val=""/>
      <w:lvlJc w:val="left"/>
      <w:pPr>
        <w:ind w:left="6120" w:hanging="360"/>
      </w:pPr>
      <w:rPr>
        <w:rFonts w:ascii="Wingdings" w:hAnsi="Wingdings" w:hint="default"/>
      </w:rPr>
    </w:lvl>
  </w:abstractNum>
  <w:abstractNum w:abstractNumId="70" w15:restartNumberingAfterBreak="0">
    <w:nsid w:val="5BB16279"/>
    <w:multiLevelType w:val="hybridMultilevel"/>
    <w:tmpl w:val="089811C4"/>
    <w:lvl w:ilvl="0" w:tplc="F3E4FA10">
      <w:numFmt w:val="bullet"/>
      <w:lvlText w:val="•"/>
      <w:lvlJc w:val="left"/>
      <w:pPr>
        <w:ind w:left="360" w:hanging="360"/>
      </w:pPr>
      <w:rPr>
        <w:rFonts w:ascii="Calibri" w:hAnsi="Calibri" w:cs="Calibri" w:hint="default"/>
        <w:color w:val="0070C0"/>
      </w:rPr>
    </w:lvl>
    <w:lvl w:ilvl="1" w:tplc="E6A87802" w:tentative="1">
      <w:start w:val="1"/>
      <w:numFmt w:val="bullet"/>
      <w:lvlText w:val="o"/>
      <w:lvlJc w:val="left"/>
      <w:pPr>
        <w:ind w:left="1080" w:hanging="360"/>
      </w:pPr>
      <w:rPr>
        <w:rFonts w:ascii="Courier New" w:hAnsi="Courier New" w:cs="Courier New" w:hint="default"/>
      </w:rPr>
    </w:lvl>
    <w:lvl w:ilvl="2" w:tplc="6D06D656" w:tentative="1">
      <w:start w:val="1"/>
      <w:numFmt w:val="bullet"/>
      <w:lvlText w:val=""/>
      <w:lvlJc w:val="left"/>
      <w:pPr>
        <w:ind w:left="1800" w:hanging="360"/>
      </w:pPr>
      <w:rPr>
        <w:rFonts w:ascii="Wingdings" w:hAnsi="Wingdings" w:hint="default"/>
      </w:rPr>
    </w:lvl>
    <w:lvl w:ilvl="3" w:tplc="447826A8" w:tentative="1">
      <w:start w:val="1"/>
      <w:numFmt w:val="bullet"/>
      <w:lvlText w:val=""/>
      <w:lvlJc w:val="left"/>
      <w:pPr>
        <w:ind w:left="2520" w:hanging="360"/>
      </w:pPr>
      <w:rPr>
        <w:rFonts w:ascii="Symbol" w:hAnsi="Symbol" w:hint="default"/>
      </w:rPr>
    </w:lvl>
    <w:lvl w:ilvl="4" w:tplc="79F2D490" w:tentative="1">
      <w:start w:val="1"/>
      <w:numFmt w:val="bullet"/>
      <w:lvlText w:val="o"/>
      <w:lvlJc w:val="left"/>
      <w:pPr>
        <w:ind w:left="3240" w:hanging="360"/>
      </w:pPr>
      <w:rPr>
        <w:rFonts w:ascii="Courier New" w:hAnsi="Courier New" w:cs="Courier New" w:hint="default"/>
      </w:rPr>
    </w:lvl>
    <w:lvl w:ilvl="5" w:tplc="4F12E6EE" w:tentative="1">
      <w:start w:val="1"/>
      <w:numFmt w:val="bullet"/>
      <w:lvlText w:val=""/>
      <w:lvlJc w:val="left"/>
      <w:pPr>
        <w:ind w:left="3960" w:hanging="360"/>
      </w:pPr>
      <w:rPr>
        <w:rFonts w:ascii="Wingdings" w:hAnsi="Wingdings" w:hint="default"/>
      </w:rPr>
    </w:lvl>
    <w:lvl w:ilvl="6" w:tplc="E98E69F8" w:tentative="1">
      <w:start w:val="1"/>
      <w:numFmt w:val="bullet"/>
      <w:lvlText w:val=""/>
      <w:lvlJc w:val="left"/>
      <w:pPr>
        <w:ind w:left="4680" w:hanging="360"/>
      </w:pPr>
      <w:rPr>
        <w:rFonts w:ascii="Symbol" w:hAnsi="Symbol" w:hint="default"/>
      </w:rPr>
    </w:lvl>
    <w:lvl w:ilvl="7" w:tplc="C1D812CE" w:tentative="1">
      <w:start w:val="1"/>
      <w:numFmt w:val="bullet"/>
      <w:lvlText w:val="o"/>
      <w:lvlJc w:val="left"/>
      <w:pPr>
        <w:ind w:left="5400" w:hanging="360"/>
      </w:pPr>
      <w:rPr>
        <w:rFonts w:ascii="Courier New" w:hAnsi="Courier New" w:cs="Courier New" w:hint="default"/>
      </w:rPr>
    </w:lvl>
    <w:lvl w:ilvl="8" w:tplc="ED7AF608" w:tentative="1">
      <w:start w:val="1"/>
      <w:numFmt w:val="bullet"/>
      <w:lvlText w:val=""/>
      <w:lvlJc w:val="left"/>
      <w:pPr>
        <w:ind w:left="6120" w:hanging="360"/>
      </w:pPr>
      <w:rPr>
        <w:rFonts w:ascii="Wingdings" w:hAnsi="Wingdings" w:hint="default"/>
      </w:rPr>
    </w:lvl>
  </w:abstractNum>
  <w:abstractNum w:abstractNumId="71" w15:restartNumberingAfterBreak="0">
    <w:nsid w:val="5BF33546"/>
    <w:multiLevelType w:val="hybridMultilevel"/>
    <w:tmpl w:val="E0524D0C"/>
    <w:lvl w:ilvl="0" w:tplc="588AFD16">
      <w:start w:val="1"/>
      <w:numFmt w:val="decimal"/>
      <w:lvlText w:val="%1."/>
      <w:lvlJc w:val="left"/>
      <w:pPr>
        <w:ind w:left="720" w:hanging="360"/>
      </w:pPr>
      <w:rPr>
        <w:rFonts w:hint="default"/>
      </w:rPr>
    </w:lvl>
    <w:lvl w:ilvl="1" w:tplc="CAC2EFA8">
      <w:start w:val="1"/>
      <w:numFmt w:val="lowerLetter"/>
      <w:lvlText w:val="%2."/>
      <w:lvlJc w:val="left"/>
      <w:pPr>
        <w:ind w:left="1440" w:hanging="360"/>
      </w:pPr>
      <w:rPr>
        <w:rFonts w:hint="default"/>
      </w:rPr>
    </w:lvl>
    <w:lvl w:ilvl="2" w:tplc="8C24E4AE">
      <w:start w:val="1"/>
      <w:numFmt w:val="bullet"/>
      <w:lvlText w:val="o"/>
      <w:lvlJc w:val="left"/>
      <w:pPr>
        <w:ind w:left="2160" w:hanging="180"/>
      </w:pPr>
      <w:rPr>
        <w:rFonts w:ascii="Courier New" w:hAnsi="Courier New" w:cs="Courier New" w:hint="default"/>
      </w:rPr>
    </w:lvl>
    <w:lvl w:ilvl="3" w:tplc="807A6494">
      <w:start w:val="1"/>
      <w:numFmt w:val="decimal"/>
      <w:lvlText w:val="%4."/>
      <w:lvlJc w:val="left"/>
      <w:pPr>
        <w:ind w:left="2880" w:hanging="360"/>
      </w:pPr>
    </w:lvl>
    <w:lvl w:ilvl="4" w:tplc="21DECD2C">
      <w:start w:val="1"/>
      <w:numFmt w:val="lowerLetter"/>
      <w:lvlText w:val="%5."/>
      <w:lvlJc w:val="left"/>
      <w:pPr>
        <w:ind w:left="3600" w:hanging="360"/>
      </w:pPr>
    </w:lvl>
    <w:lvl w:ilvl="5" w:tplc="94B4204C">
      <w:start w:val="1"/>
      <w:numFmt w:val="lowerRoman"/>
      <w:lvlText w:val="%6."/>
      <w:lvlJc w:val="right"/>
      <w:pPr>
        <w:ind w:left="4320" w:hanging="180"/>
      </w:pPr>
    </w:lvl>
    <w:lvl w:ilvl="6" w:tplc="4A506DDC">
      <w:start w:val="1"/>
      <w:numFmt w:val="decimal"/>
      <w:lvlText w:val="%7."/>
      <w:lvlJc w:val="left"/>
      <w:pPr>
        <w:ind w:left="5040" w:hanging="360"/>
      </w:pPr>
    </w:lvl>
    <w:lvl w:ilvl="7" w:tplc="13EE0D38">
      <w:start w:val="1"/>
      <w:numFmt w:val="lowerLetter"/>
      <w:lvlText w:val="%8."/>
      <w:lvlJc w:val="left"/>
      <w:pPr>
        <w:ind w:left="5760" w:hanging="360"/>
      </w:pPr>
    </w:lvl>
    <w:lvl w:ilvl="8" w:tplc="648CE524">
      <w:start w:val="1"/>
      <w:numFmt w:val="lowerRoman"/>
      <w:lvlText w:val="%9."/>
      <w:lvlJc w:val="right"/>
      <w:pPr>
        <w:ind w:left="6480" w:hanging="180"/>
      </w:pPr>
    </w:lvl>
  </w:abstractNum>
  <w:abstractNum w:abstractNumId="72" w15:restartNumberingAfterBreak="0">
    <w:nsid w:val="5C4D4FCC"/>
    <w:multiLevelType w:val="hybridMultilevel"/>
    <w:tmpl w:val="F0E8AC66"/>
    <w:lvl w:ilvl="0" w:tplc="6B6477C8">
      <w:numFmt w:val="bullet"/>
      <w:lvlText w:val="•"/>
      <w:lvlJc w:val="left"/>
      <w:pPr>
        <w:ind w:left="360" w:hanging="360"/>
      </w:pPr>
      <w:rPr>
        <w:rFonts w:ascii="Calibri" w:hAnsi="Calibri" w:cs="Calibri" w:hint="default"/>
        <w:color w:val="0070C0"/>
      </w:rPr>
    </w:lvl>
    <w:lvl w:ilvl="1" w:tplc="C55C067A">
      <w:start w:val="1"/>
      <w:numFmt w:val="bullet"/>
      <w:lvlText w:val="o"/>
      <w:lvlJc w:val="left"/>
      <w:pPr>
        <w:ind w:left="1080" w:hanging="360"/>
      </w:pPr>
      <w:rPr>
        <w:rFonts w:ascii="Courier New" w:hAnsi="Courier New" w:cs="Courier New" w:hint="default"/>
      </w:rPr>
    </w:lvl>
    <w:lvl w:ilvl="2" w:tplc="D5CA579A" w:tentative="1">
      <w:start w:val="1"/>
      <w:numFmt w:val="bullet"/>
      <w:lvlText w:val=""/>
      <w:lvlJc w:val="left"/>
      <w:pPr>
        <w:ind w:left="1800" w:hanging="360"/>
      </w:pPr>
      <w:rPr>
        <w:rFonts w:ascii="Wingdings" w:hAnsi="Wingdings" w:hint="default"/>
      </w:rPr>
    </w:lvl>
    <w:lvl w:ilvl="3" w:tplc="4A8A2302" w:tentative="1">
      <w:start w:val="1"/>
      <w:numFmt w:val="bullet"/>
      <w:lvlText w:val=""/>
      <w:lvlJc w:val="left"/>
      <w:pPr>
        <w:ind w:left="2520" w:hanging="360"/>
      </w:pPr>
      <w:rPr>
        <w:rFonts w:ascii="Symbol" w:hAnsi="Symbol" w:hint="default"/>
      </w:rPr>
    </w:lvl>
    <w:lvl w:ilvl="4" w:tplc="8FCC1054" w:tentative="1">
      <w:start w:val="1"/>
      <w:numFmt w:val="bullet"/>
      <w:lvlText w:val="o"/>
      <w:lvlJc w:val="left"/>
      <w:pPr>
        <w:ind w:left="3240" w:hanging="360"/>
      </w:pPr>
      <w:rPr>
        <w:rFonts w:ascii="Courier New" w:hAnsi="Courier New" w:cs="Courier New" w:hint="default"/>
      </w:rPr>
    </w:lvl>
    <w:lvl w:ilvl="5" w:tplc="CA4EA7A4" w:tentative="1">
      <w:start w:val="1"/>
      <w:numFmt w:val="bullet"/>
      <w:lvlText w:val=""/>
      <w:lvlJc w:val="left"/>
      <w:pPr>
        <w:ind w:left="3960" w:hanging="360"/>
      </w:pPr>
      <w:rPr>
        <w:rFonts w:ascii="Wingdings" w:hAnsi="Wingdings" w:hint="default"/>
      </w:rPr>
    </w:lvl>
    <w:lvl w:ilvl="6" w:tplc="DC4859D4" w:tentative="1">
      <w:start w:val="1"/>
      <w:numFmt w:val="bullet"/>
      <w:lvlText w:val=""/>
      <w:lvlJc w:val="left"/>
      <w:pPr>
        <w:ind w:left="4680" w:hanging="360"/>
      </w:pPr>
      <w:rPr>
        <w:rFonts w:ascii="Symbol" w:hAnsi="Symbol" w:hint="default"/>
      </w:rPr>
    </w:lvl>
    <w:lvl w:ilvl="7" w:tplc="9AD8BDFE" w:tentative="1">
      <w:start w:val="1"/>
      <w:numFmt w:val="bullet"/>
      <w:lvlText w:val="o"/>
      <w:lvlJc w:val="left"/>
      <w:pPr>
        <w:ind w:left="5400" w:hanging="360"/>
      </w:pPr>
      <w:rPr>
        <w:rFonts w:ascii="Courier New" w:hAnsi="Courier New" w:cs="Courier New" w:hint="default"/>
      </w:rPr>
    </w:lvl>
    <w:lvl w:ilvl="8" w:tplc="4D08A898" w:tentative="1">
      <w:start w:val="1"/>
      <w:numFmt w:val="bullet"/>
      <w:lvlText w:val=""/>
      <w:lvlJc w:val="left"/>
      <w:pPr>
        <w:ind w:left="6120" w:hanging="360"/>
      </w:pPr>
      <w:rPr>
        <w:rFonts w:ascii="Wingdings" w:hAnsi="Wingdings" w:hint="default"/>
      </w:rPr>
    </w:lvl>
  </w:abstractNum>
  <w:abstractNum w:abstractNumId="73" w15:restartNumberingAfterBreak="0">
    <w:nsid w:val="60086072"/>
    <w:multiLevelType w:val="hybridMultilevel"/>
    <w:tmpl w:val="647665E8"/>
    <w:lvl w:ilvl="0" w:tplc="9DC889F8">
      <w:start w:val="1"/>
      <w:numFmt w:val="decimal"/>
      <w:lvlText w:val="%1."/>
      <w:lvlJc w:val="left"/>
      <w:pPr>
        <w:ind w:left="720" w:hanging="360"/>
      </w:pPr>
    </w:lvl>
    <w:lvl w:ilvl="1" w:tplc="55AE5A24">
      <w:start w:val="1"/>
      <w:numFmt w:val="lowerLetter"/>
      <w:lvlText w:val="%2."/>
      <w:lvlJc w:val="left"/>
      <w:pPr>
        <w:ind w:left="1440" w:hanging="360"/>
      </w:pPr>
    </w:lvl>
    <w:lvl w:ilvl="2" w:tplc="6AB643A8">
      <w:start w:val="1"/>
      <w:numFmt w:val="lowerRoman"/>
      <w:lvlText w:val="%3."/>
      <w:lvlJc w:val="right"/>
      <w:pPr>
        <w:ind w:left="2160" w:hanging="180"/>
      </w:pPr>
    </w:lvl>
    <w:lvl w:ilvl="3" w:tplc="00367ED0">
      <w:start w:val="1"/>
      <w:numFmt w:val="decimal"/>
      <w:lvlText w:val="%4."/>
      <w:lvlJc w:val="left"/>
      <w:pPr>
        <w:ind w:left="2880" w:hanging="360"/>
      </w:pPr>
    </w:lvl>
    <w:lvl w:ilvl="4" w:tplc="8422AC2C">
      <w:start w:val="1"/>
      <w:numFmt w:val="lowerLetter"/>
      <w:lvlText w:val="%5."/>
      <w:lvlJc w:val="left"/>
      <w:pPr>
        <w:ind w:left="3600" w:hanging="360"/>
      </w:pPr>
    </w:lvl>
    <w:lvl w:ilvl="5" w:tplc="99806598">
      <w:start w:val="1"/>
      <w:numFmt w:val="lowerRoman"/>
      <w:lvlText w:val="%6."/>
      <w:lvlJc w:val="right"/>
      <w:pPr>
        <w:ind w:left="4320" w:hanging="180"/>
      </w:pPr>
    </w:lvl>
    <w:lvl w:ilvl="6" w:tplc="ECECB15C" w:tentative="1">
      <w:start w:val="1"/>
      <w:numFmt w:val="decimal"/>
      <w:lvlText w:val="%7."/>
      <w:lvlJc w:val="left"/>
      <w:pPr>
        <w:ind w:left="5040" w:hanging="360"/>
      </w:pPr>
    </w:lvl>
    <w:lvl w:ilvl="7" w:tplc="A43E779C" w:tentative="1">
      <w:start w:val="1"/>
      <w:numFmt w:val="lowerLetter"/>
      <w:lvlText w:val="%8."/>
      <w:lvlJc w:val="left"/>
      <w:pPr>
        <w:ind w:left="5760" w:hanging="360"/>
      </w:pPr>
    </w:lvl>
    <w:lvl w:ilvl="8" w:tplc="04767E52" w:tentative="1">
      <w:start w:val="1"/>
      <w:numFmt w:val="lowerRoman"/>
      <w:lvlText w:val="%9."/>
      <w:lvlJc w:val="right"/>
      <w:pPr>
        <w:ind w:left="6480" w:hanging="180"/>
      </w:pPr>
    </w:lvl>
  </w:abstractNum>
  <w:abstractNum w:abstractNumId="74" w15:restartNumberingAfterBreak="0">
    <w:nsid w:val="611A5AAF"/>
    <w:multiLevelType w:val="hybridMultilevel"/>
    <w:tmpl w:val="4F5ABB3E"/>
    <w:lvl w:ilvl="0" w:tplc="BE22B998">
      <w:start w:val="1"/>
      <w:numFmt w:val="decimal"/>
      <w:lvlText w:val="%1."/>
      <w:lvlJc w:val="left"/>
      <w:pPr>
        <w:ind w:left="1800" w:hanging="360"/>
      </w:pPr>
      <w:rPr>
        <w:rFonts w:hint="default"/>
      </w:rPr>
    </w:lvl>
    <w:lvl w:ilvl="1" w:tplc="97ECAF6A">
      <w:start w:val="1"/>
      <w:numFmt w:val="bullet"/>
      <w:lvlText w:val=""/>
      <w:lvlJc w:val="left"/>
      <w:pPr>
        <w:ind w:left="2520" w:hanging="360"/>
      </w:pPr>
      <w:rPr>
        <w:rFonts w:ascii="Symbol" w:hAnsi="Symbol" w:hint="default"/>
      </w:rPr>
    </w:lvl>
    <w:lvl w:ilvl="2" w:tplc="1C1261CA">
      <w:start w:val="1"/>
      <w:numFmt w:val="bullet"/>
      <w:lvlText w:val="o"/>
      <w:lvlJc w:val="left"/>
      <w:pPr>
        <w:ind w:left="3240" w:hanging="180"/>
      </w:pPr>
      <w:rPr>
        <w:rFonts w:ascii="Courier New" w:hAnsi="Courier New" w:cs="Courier New" w:hint="default"/>
      </w:rPr>
    </w:lvl>
    <w:lvl w:ilvl="3" w:tplc="F5D48498">
      <w:start w:val="1"/>
      <w:numFmt w:val="decimal"/>
      <w:lvlText w:val="%4."/>
      <w:lvlJc w:val="left"/>
      <w:pPr>
        <w:ind w:left="3960" w:hanging="360"/>
      </w:pPr>
    </w:lvl>
    <w:lvl w:ilvl="4" w:tplc="5CE8C8A0">
      <w:start w:val="1"/>
      <w:numFmt w:val="lowerLetter"/>
      <w:lvlText w:val="%5."/>
      <w:lvlJc w:val="left"/>
      <w:pPr>
        <w:ind w:left="4680" w:hanging="360"/>
      </w:pPr>
    </w:lvl>
    <w:lvl w:ilvl="5" w:tplc="5C4662C0">
      <w:start w:val="1"/>
      <w:numFmt w:val="lowerRoman"/>
      <w:lvlText w:val="%6."/>
      <w:lvlJc w:val="right"/>
      <w:pPr>
        <w:ind w:left="5400" w:hanging="180"/>
      </w:pPr>
    </w:lvl>
    <w:lvl w:ilvl="6" w:tplc="E8885F2C">
      <w:start w:val="1"/>
      <w:numFmt w:val="decimal"/>
      <w:lvlText w:val="%7."/>
      <w:lvlJc w:val="left"/>
      <w:pPr>
        <w:ind w:left="6120" w:hanging="360"/>
      </w:pPr>
    </w:lvl>
    <w:lvl w:ilvl="7" w:tplc="A04ADD8A">
      <w:start w:val="1"/>
      <w:numFmt w:val="lowerLetter"/>
      <w:lvlText w:val="%8."/>
      <w:lvlJc w:val="left"/>
      <w:pPr>
        <w:ind w:left="6840" w:hanging="360"/>
      </w:pPr>
    </w:lvl>
    <w:lvl w:ilvl="8" w:tplc="755E295C">
      <w:start w:val="1"/>
      <w:numFmt w:val="lowerRoman"/>
      <w:lvlText w:val="%9."/>
      <w:lvlJc w:val="right"/>
      <w:pPr>
        <w:ind w:left="7560" w:hanging="180"/>
      </w:pPr>
    </w:lvl>
  </w:abstractNum>
  <w:abstractNum w:abstractNumId="75" w15:restartNumberingAfterBreak="0">
    <w:nsid w:val="64253B4A"/>
    <w:multiLevelType w:val="hybridMultilevel"/>
    <w:tmpl w:val="875E9988"/>
    <w:lvl w:ilvl="0" w:tplc="15B871BE">
      <w:start w:val="1"/>
      <w:numFmt w:val="decimal"/>
      <w:lvlText w:val="%1."/>
      <w:lvlJc w:val="left"/>
      <w:pPr>
        <w:ind w:left="720" w:hanging="360"/>
      </w:pPr>
      <w:rPr>
        <w:rFonts w:hint="default"/>
      </w:rPr>
    </w:lvl>
    <w:lvl w:ilvl="1" w:tplc="F7FE8F1E">
      <w:start w:val="1"/>
      <w:numFmt w:val="bullet"/>
      <w:lvlText w:val=""/>
      <w:lvlJc w:val="left"/>
      <w:pPr>
        <w:ind w:left="1440" w:hanging="360"/>
      </w:pPr>
      <w:rPr>
        <w:rFonts w:ascii="Symbol" w:hAnsi="Symbol" w:hint="default"/>
      </w:rPr>
    </w:lvl>
    <w:lvl w:ilvl="2" w:tplc="1144B17A" w:tentative="1">
      <w:start w:val="1"/>
      <w:numFmt w:val="lowerRoman"/>
      <w:lvlText w:val="%3."/>
      <w:lvlJc w:val="right"/>
      <w:pPr>
        <w:ind w:left="2160" w:hanging="180"/>
      </w:pPr>
    </w:lvl>
    <w:lvl w:ilvl="3" w:tplc="0F4643C8" w:tentative="1">
      <w:start w:val="1"/>
      <w:numFmt w:val="decimal"/>
      <w:lvlText w:val="%4."/>
      <w:lvlJc w:val="left"/>
      <w:pPr>
        <w:ind w:left="2880" w:hanging="360"/>
      </w:pPr>
    </w:lvl>
    <w:lvl w:ilvl="4" w:tplc="A72A8180" w:tentative="1">
      <w:start w:val="1"/>
      <w:numFmt w:val="lowerLetter"/>
      <w:lvlText w:val="%5."/>
      <w:lvlJc w:val="left"/>
      <w:pPr>
        <w:ind w:left="3600" w:hanging="360"/>
      </w:pPr>
    </w:lvl>
    <w:lvl w:ilvl="5" w:tplc="8228D928" w:tentative="1">
      <w:start w:val="1"/>
      <w:numFmt w:val="lowerRoman"/>
      <w:lvlText w:val="%6."/>
      <w:lvlJc w:val="right"/>
      <w:pPr>
        <w:ind w:left="4320" w:hanging="180"/>
      </w:pPr>
    </w:lvl>
    <w:lvl w:ilvl="6" w:tplc="81DC4B3E" w:tentative="1">
      <w:start w:val="1"/>
      <w:numFmt w:val="decimal"/>
      <w:lvlText w:val="%7."/>
      <w:lvlJc w:val="left"/>
      <w:pPr>
        <w:ind w:left="5040" w:hanging="360"/>
      </w:pPr>
    </w:lvl>
    <w:lvl w:ilvl="7" w:tplc="FF08591A" w:tentative="1">
      <w:start w:val="1"/>
      <w:numFmt w:val="lowerLetter"/>
      <w:lvlText w:val="%8."/>
      <w:lvlJc w:val="left"/>
      <w:pPr>
        <w:ind w:left="5760" w:hanging="360"/>
      </w:pPr>
    </w:lvl>
    <w:lvl w:ilvl="8" w:tplc="AFE0BF7C" w:tentative="1">
      <w:start w:val="1"/>
      <w:numFmt w:val="lowerRoman"/>
      <w:lvlText w:val="%9."/>
      <w:lvlJc w:val="right"/>
      <w:pPr>
        <w:ind w:left="6480" w:hanging="180"/>
      </w:pPr>
    </w:lvl>
  </w:abstractNum>
  <w:abstractNum w:abstractNumId="76" w15:restartNumberingAfterBreak="0">
    <w:nsid w:val="65912D4E"/>
    <w:multiLevelType w:val="hybridMultilevel"/>
    <w:tmpl w:val="64E8A3C0"/>
    <w:lvl w:ilvl="0" w:tplc="FA682648">
      <w:numFmt w:val="bullet"/>
      <w:lvlText w:val="•"/>
      <w:lvlJc w:val="left"/>
      <w:pPr>
        <w:ind w:left="720" w:hanging="360"/>
      </w:pPr>
      <w:rPr>
        <w:rFonts w:ascii="Calibri" w:hAnsi="Calibri" w:cs="Calibri" w:hint="default"/>
        <w:color w:val="0070C0"/>
      </w:rPr>
    </w:lvl>
    <w:lvl w:ilvl="1" w:tplc="0012F922">
      <w:start w:val="1"/>
      <w:numFmt w:val="bullet"/>
      <w:lvlText w:val="o"/>
      <w:lvlJc w:val="left"/>
      <w:pPr>
        <w:ind w:left="1440" w:hanging="360"/>
      </w:pPr>
      <w:rPr>
        <w:rFonts w:ascii="Courier New" w:hAnsi="Courier New" w:cs="Courier New" w:hint="default"/>
      </w:rPr>
    </w:lvl>
    <w:lvl w:ilvl="2" w:tplc="26DACFF4" w:tentative="1">
      <w:start w:val="1"/>
      <w:numFmt w:val="bullet"/>
      <w:lvlText w:val=""/>
      <w:lvlJc w:val="left"/>
      <w:pPr>
        <w:ind w:left="2160" w:hanging="360"/>
      </w:pPr>
      <w:rPr>
        <w:rFonts w:ascii="Wingdings" w:hAnsi="Wingdings" w:hint="default"/>
      </w:rPr>
    </w:lvl>
    <w:lvl w:ilvl="3" w:tplc="3A705D46" w:tentative="1">
      <w:start w:val="1"/>
      <w:numFmt w:val="bullet"/>
      <w:lvlText w:val=""/>
      <w:lvlJc w:val="left"/>
      <w:pPr>
        <w:ind w:left="2880" w:hanging="360"/>
      </w:pPr>
      <w:rPr>
        <w:rFonts w:ascii="Symbol" w:hAnsi="Symbol" w:hint="default"/>
      </w:rPr>
    </w:lvl>
    <w:lvl w:ilvl="4" w:tplc="CD1425CA" w:tentative="1">
      <w:start w:val="1"/>
      <w:numFmt w:val="bullet"/>
      <w:lvlText w:val="o"/>
      <w:lvlJc w:val="left"/>
      <w:pPr>
        <w:ind w:left="3600" w:hanging="360"/>
      </w:pPr>
      <w:rPr>
        <w:rFonts w:ascii="Courier New" w:hAnsi="Courier New" w:cs="Courier New" w:hint="default"/>
      </w:rPr>
    </w:lvl>
    <w:lvl w:ilvl="5" w:tplc="2910B582" w:tentative="1">
      <w:start w:val="1"/>
      <w:numFmt w:val="bullet"/>
      <w:lvlText w:val=""/>
      <w:lvlJc w:val="left"/>
      <w:pPr>
        <w:ind w:left="4320" w:hanging="360"/>
      </w:pPr>
      <w:rPr>
        <w:rFonts w:ascii="Wingdings" w:hAnsi="Wingdings" w:hint="default"/>
      </w:rPr>
    </w:lvl>
    <w:lvl w:ilvl="6" w:tplc="F3BE46C2" w:tentative="1">
      <w:start w:val="1"/>
      <w:numFmt w:val="bullet"/>
      <w:lvlText w:val=""/>
      <w:lvlJc w:val="left"/>
      <w:pPr>
        <w:ind w:left="5040" w:hanging="360"/>
      </w:pPr>
      <w:rPr>
        <w:rFonts w:ascii="Symbol" w:hAnsi="Symbol" w:hint="default"/>
      </w:rPr>
    </w:lvl>
    <w:lvl w:ilvl="7" w:tplc="0804CD4C" w:tentative="1">
      <w:start w:val="1"/>
      <w:numFmt w:val="bullet"/>
      <w:lvlText w:val="o"/>
      <w:lvlJc w:val="left"/>
      <w:pPr>
        <w:ind w:left="5760" w:hanging="360"/>
      </w:pPr>
      <w:rPr>
        <w:rFonts w:ascii="Courier New" w:hAnsi="Courier New" w:cs="Courier New" w:hint="default"/>
      </w:rPr>
    </w:lvl>
    <w:lvl w:ilvl="8" w:tplc="7A28F712" w:tentative="1">
      <w:start w:val="1"/>
      <w:numFmt w:val="bullet"/>
      <w:lvlText w:val=""/>
      <w:lvlJc w:val="left"/>
      <w:pPr>
        <w:ind w:left="6480" w:hanging="360"/>
      </w:pPr>
      <w:rPr>
        <w:rFonts w:ascii="Wingdings" w:hAnsi="Wingdings" w:hint="default"/>
      </w:rPr>
    </w:lvl>
  </w:abstractNum>
  <w:abstractNum w:abstractNumId="77" w15:restartNumberingAfterBreak="0">
    <w:nsid w:val="68E31CCF"/>
    <w:multiLevelType w:val="hybridMultilevel"/>
    <w:tmpl w:val="E8362100"/>
    <w:lvl w:ilvl="0" w:tplc="B250193C">
      <w:start w:val="1"/>
      <w:numFmt w:val="bullet"/>
      <w:lvlText w:val=""/>
      <w:lvlJc w:val="left"/>
      <w:pPr>
        <w:ind w:left="1440" w:hanging="360"/>
      </w:pPr>
      <w:rPr>
        <w:rFonts w:ascii="Symbol" w:hAnsi="Symbol" w:hint="default"/>
      </w:rPr>
    </w:lvl>
    <w:lvl w:ilvl="1" w:tplc="783E6E88">
      <w:start w:val="1"/>
      <w:numFmt w:val="bullet"/>
      <w:lvlText w:val="o"/>
      <w:lvlJc w:val="left"/>
      <w:pPr>
        <w:ind w:left="2160" w:hanging="360"/>
      </w:pPr>
      <w:rPr>
        <w:rFonts w:ascii="Courier New" w:hAnsi="Courier New" w:cs="Courier New" w:hint="default"/>
      </w:rPr>
    </w:lvl>
    <w:lvl w:ilvl="2" w:tplc="B5AE63A8" w:tentative="1">
      <w:start w:val="1"/>
      <w:numFmt w:val="bullet"/>
      <w:lvlText w:val=""/>
      <w:lvlJc w:val="left"/>
      <w:pPr>
        <w:ind w:left="2880" w:hanging="360"/>
      </w:pPr>
      <w:rPr>
        <w:rFonts w:ascii="Wingdings" w:hAnsi="Wingdings" w:hint="default"/>
      </w:rPr>
    </w:lvl>
    <w:lvl w:ilvl="3" w:tplc="8CC4D088" w:tentative="1">
      <w:start w:val="1"/>
      <w:numFmt w:val="bullet"/>
      <w:lvlText w:val=""/>
      <w:lvlJc w:val="left"/>
      <w:pPr>
        <w:ind w:left="3600" w:hanging="360"/>
      </w:pPr>
      <w:rPr>
        <w:rFonts w:ascii="Symbol" w:hAnsi="Symbol" w:hint="default"/>
      </w:rPr>
    </w:lvl>
    <w:lvl w:ilvl="4" w:tplc="81426550" w:tentative="1">
      <w:start w:val="1"/>
      <w:numFmt w:val="bullet"/>
      <w:lvlText w:val="o"/>
      <w:lvlJc w:val="left"/>
      <w:pPr>
        <w:ind w:left="4320" w:hanging="360"/>
      </w:pPr>
      <w:rPr>
        <w:rFonts w:ascii="Courier New" w:hAnsi="Courier New" w:cs="Courier New" w:hint="default"/>
      </w:rPr>
    </w:lvl>
    <w:lvl w:ilvl="5" w:tplc="0C5A41CE" w:tentative="1">
      <w:start w:val="1"/>
      <w:numFmt w:val="bullet"/>
      <w:lvlText w:val=""/>
      <w:lvlJc w:val="left"/>
      <w:pPr>
        <w:ind w:left="5040" w:hanging="360"/>
      </w:pPr>
      <w:rPr>
        <w:rFonts w:ascii="Wingdings" w:hAnsi="Wingdings" w:hint="default"/>
      </w:rPr>
    </w:lvl>
    <w:lvl w:ilvl="6" w:tplc="CA84D5EC" w:tentative="1">
      <w:start w:val="1"/>
      <w:numFmt w:val="bullet"/>
      <w:lvlText w:val=""/>
      <w:lvlJc w:val="left"/>
      <w:pPr>
        <w:ind w:left="5760" w:hanging="360"/>
      </w:pPr>
      <w:rPr>
        <w:rFonts w:ascii="Symbol" w:hAnsi="Symbol" w:hint="default"/>
      </w:rPr>
    </w:lvl>
    <w:lvl w:ilvl="7" w:tplc="499C5E16" w:tentative="1">
      <w:start w:val="1"/>
      <w:numFmt w:val="bullet"/>
      <w:lvlText w:val="o"/>
      <w:lvlJc w:val="left"/>
      <w:pPr>
        <w:ind w:left="6480" w:hanging="360"/>
      </w:pPr>
      <w:rPr>
        <w:rFonts w:ascii="Courier New" w:hAnsi="Courier New" w:cs="Courier New" w:hint="default"/>
      </w:rPr>
    </w:lvl>
    <w:lvl w:ilvl="8" w:tplc="05C22D56" w:tentative="1">
      <w:start w:val="1"/>
      <w:numFmt w:val="bullet"/>
      <w:lvlText w:val=""/>
      <w:lvlJc w:val="left"/>
      <w:pPr>
        <w:ind w:left="7200" w:hanging="360"/>
      </w:pPr>
      <w:rPr>
        <w:rFonts w:ascii="Wingdings" w:hAnsi="Wingdings" w:hint="default"/>
      </w:rPr>
    </w:lvl>
  </w:abstractNum>
  <w:abstractNum w:abstractNumId="78" w15:restartNumberingAfterBreak="0">
    <w:nsid w:val="693E45EE"/>
    <w:multiLevelType w:val="hybridMultilevel"/>
    <w:tmpl w:val="FDD8EA92"/>
    <w:lvl w:ilvl="0" w:tplc="2FBA5258">
      <w:start w:val="1"/>
      <w:numFmt w:val="decimal"/>
      <w:lvlText w:val="%1."/>
      <w:lvlJc w:val="left"/>
      <w:pPr>
        <w:ind w:left="720" w:hanging="360"/>
      </w:pPr>
      <w:rPr>
        <w:rFonts w:hint="default"/>
      </w:rPr>
    </w:lvl>
    <w:lvl w:ilvl="1" w:tplc="79985234">
      <w:start w:val="1"/>
      <w:numFmt w:val="lowerLetter"/>
      <w:lvlText w:val="%2."/>
      <w:lvlJc w:val="left"/>
      <w:pPr>
        <w:ind w:left="1440" w:hanging="360"/>
      </w:pPr>
      <w:rPr>
        <w:rFonts w:hint="default"/>
      </w:rPr>
    </w:lvl>
    <w:lvl w:ilvl="2" w:tplc="F080EB2C">
      <w:start w:val="1"/>
      <w:numFmt w:val="bullet"/>
      <w:lvlText w:val=""/>
      <w:lvlJc w:val="left"/>
      <w:pPr>
        <w:ind w:left="2160" w:hanging="360"/>
      </w:pPr>
      <w:rPr>
        <w:rFonts w:ascii="Wingdings" w:hAnsi="Wingdings" w:hint="default"/>
      </w:rPr>
    </w:lvl>
    <w:lvl w:ilvl="3" w:tplc="8FCE4C14">
      <w:start w:val="1"/>
      <w:numFmt w:val="decimal"/>
      <w:lvlText w:val="%4."/>
      <w:lvlJc w:val="left"/>
      <w:pPr>
        <w:ind w:left="2880" w:hanging="360"/>
      </w:pPr>
    </w:lvl>
    <w:lvl w:ilvl="4" w:tplc="29DAFF26">
      <w:start w:val="1"/>
      <w:numFmt w:val="lowerLetter"/>
      <w:lvlText w:val="%5."/>
      <w:lvlJc w:val="left"/>
      <w:pPr>
        <w:ind w:left="3600" w:hanging="360"/>
      </w:pPr>
    </w:lvl>
    <w:lvl w:ilvl="5" w:tplc="0492C920">
      <w:start w:val="1"/>
      <w:numFmt w:val="lowerRoman"/>
      <w:lvlText w:val="%6."/>
      <w:lvlJc w:val="right"/>
      <w:pPr>
        <w:ind w:left="4320" w:hanging="180"/>
      </w:pPr>
    </w:lvl>
    <w:lvl w:ilvl="6" w:tplc="4D3A0500">
      <w:start w:val="1"/>
      <w:numFmt w:val="decimal"/>
      <w:lvlText w:val="%7."/>
      <w:lvlJc w:val="left"/>
      <w:pPr>
        <w:ind w:left="5040" w:hanging="360"/>
      </w:pPr>
    </w:lvl>
    <w:lvl w:ilvl="7" w:tplc="36782292">
      <w:start w:val="1"/>
      <w:numFmt w:val="lowerLetter"/>
      <w:lvlText w:val="%8."/>
      <w:lvlJc w:val="left"/>
      <w:pPr>
        <w:ind w:left="5760" w:hanging="360"/>
      </w:pPr>
    </w:lvl>
    <w:lvl w:ilvl="8" w:tplc="C0D6621A">
      <w:start w:val="1"/>
      <w:numFmt w:val="lowerRoman"/>
      <w:lvlText w:val="%9."/>
      <w:lvlJc w:val="right"/>
      <w:pPr>
        <w:ind w:left="6480" w:hanging="180"/>
      </w:pPr>
    </w:lvl>
  </w:abstractNum>
  <w:abstractNum w:abstractNumId="79" w15:restartNumberingAfterBreak="0">
    <w:nsid w:val="6C84620E"/>
    <w:multiLevelType w:val="hybridMultilevel"/>
    <w:tmpl w:val="ED0EE1E0"/>
    <w:lvl w:ilvl="0" w:tplc="83E44992">
      <w:start w:val="1"/>
      <w:numFmt w:val="bullet"/>
      <w:lvlText w:val=""/>
      <w:lvlJc w:val="left"/>
      <w:pPr>
        <w:ind w:left="720" w:hanging="360"/>
      </w:pPr>
      <w:rPr>
        <w:rFonts w:ascii="Symbol" w:hAnsi="Symbol" w:hint="default"/>
      </w:rPr>
    </w:lvl>
    <w:lvl w:ilvl="1" w:tplc="FBE8B40A" w:tentative="1">
      <w:start w:val="1"/>
      <w:numFmt w:val="bullet"/>
      <w:lvlText w:val="o"/>
      <w:lvlJc w:val="left"/>
      <w:pPr>
        <w:ind w:left="1440" w:hanging="360"/>
      </w:pPr>
      <w:rPr>
        <w:rFonts w:ascii="Courier New" w:hAnsi="Courier New" w:cs="Courier New" w:hint="default"/>
      </w:rPr>
    </w:lvl>
    <w:lvl w:ilvl="2" w:tplc="5C547DAC" w:tentative="1">
      <w:start w:val="1"/>
      <w:numFmt w:val="bullet"/>
      <w:lvlText w:val=""/>
      <w:lvlJc w:val="left"/>
      <w:pPr>
        <w:ind w:left="2160" w:hanging="360"/>
      </w:pPr>
      <w:rPr>
        <w:rFonts w:ascii="Wingdings" w:hAnsi="Wingdings" w:hint="default"/>
      </w:rPr>
    </w:lvl>
    <w:lvl w:ilvl="3" w:tplc="AC92D1EA" w:tentative="1">
      <w:start w:val="1"/>
      <w:numFmt w:val="bullet"/>
      <w:lvlText w:val=""/>
      <w:lvlJc w:val="left"/>
      <w:pPr>
        <w:ind w:left="2880" w:hanging="360"/>
      </w:pPr>
      <w:rPr>
        <w:rFonts w:ascii="Symbol" w:hAnsi="Symbol" w:hint="default"/>
      </w:rPr>
    </w:lvl>
    <w:lvl w:ilvl="4" w:tplc="BEC03B22" w:tentative="1">
      <w:start w:val="1"/>
      <w:numFmt w:val="bullet"/>
      <w:lvlText w:val="o"/>
      <w:lvlJc w:val="left"/>
      <w:pPr>
        <w:ind w:left="3600" w:hanging="360"/>
      </w:pPr>
      <w:rPr>
        <w:rFonts w:ascii="Courier New" w:hAnsi="Courier New" w:cs="Courier New" w:hint="default"/>
      </w:rPr>
    </w:lvl>
    <w:lvl w:ilvl="5" w:tplc="E884946A" w:tentative="1">
      <w:start w:val="1"/>
      <w:numFmt w:val="bullet"/>
      <w:lvlText w:val=""/>
      <w:lvlJc w:val="left"/>
      <w:pPr>
        <w:ind w:left="4320" w:hanging="360"/>
      </w:pPr>
      <w:rPr>
        <w:rFonts w:ascii="Wingdings" w:hAnsi="Wingdings" w:hint="default"/>
      </w:rPr>
    </w:lvl>
    <w:lvl w:ilvl="6" w:tplc="0F8A992E" w:tentative="1">
      <w:start w:val="1"/>
      <w:numFmt w:val="bullet"/>
      <w:lvlText w:val=""/>
      <w:lvlJc w:val="left"/>
      <w:pPr>
        <w:ind w:left="5040" w:hanging="360"/>
      </w:pPr>
      <w:rPr>
        <w:rFonts w:ascii="Symbol" w:hAnsi="Symbol" w:hint="default"/>
      </w:rPr>
    </w:lvl>
    <w:lvl w:ilvl="7" w:tplc="1898EF2E" w:tentative="1">
      <w:start w:val="1"/>
      <w:numFmt w:val="bullet"/>
      <w:lvlText w:val="o"/>
      <w:lvlJc w:val="left"/>
      <w:pPr>
        <w:ind w:left="5760" w:hanging="360"/>
      </w:pPr>
      <w:rPr>
        <w:rFonts w:ascii="Courier New" w:hAnsi="Courier New" w:cs="Courier New" w:hint="default"/>
      </w:rPr>
    </w:lvl>
    <w:lvl w:ilvl="8" w:tplc="3B742F22" w:tentative="1">
      <w:start w:val="1"/>
      <w:numFmt w:val="bullet"/>
      <w:lvlText w:val=""/>
      <w:lvlJc w:val="left"/>
      <w:pPr>
        <w:ind w:left="6480" w:hanging="360"/>
      </w:pPr>
      <w:rPr>
        <w:rFonts w:ascii="Wingdings" w:hAnsi="Wingdings" w:hint="default"/>
      </w:rPr>
    </w:lvl>
  </w:abstractNum>
  <w:abstractNum w:abstractNumId="80" w15:restartNumberingAfterBreak="0">
    <w:nsid w:val="6F4D2744"/>
    <w:multiLevelType w:val="hybridMultilevel"/>
    <w:tmpl w:val="4B7C5208"/>
    <w:lvl w:ilvl="0" w:tplc="7F0ECA98">
      <w:start w:val="1"/>
      <w:numFmt w:val="bullet"/>
      <w:lvlText w:val=""/>
      <w:lvlJc w:val="left"/>
      <w:pPr>
        <w:ind w:left="780" w:hanging="360"/>
      </w:pPr>
      <w:rPr>
        <w:rFonts w:ascii="Symbol" w:hAnsi="Symbol" w:hint="default"/>
      </w:rPr>
    </w:lvl>
    <w:lvl w:ilvl="1" w:tplc="E1AC4504" w:tentative="1">
      <w:start w:val="1"/>
      <w:numFmt w:val="bullet"/>
      <w:lvlText w:val="o"/>
      <w:lvlJc w:val="left"/>
      <w:pPr>
        <w:ind w:left="1500" w:hanging="360"/>
      </w:pPr>
      <w:rPr>
        <w:rFonts w:ascii="Courier New" w:hAnsi="Courier New" w:cs="Courier New" w:hint="default"/>
      </w:rPr>
    </w:lvl>
    <w:lvl w:ilvl="2" w:tplc="FCE4575A" w:tentative="1">
      <w:start w:val="1"/>
      <w:numFmt w:val="bullet"/>
      <w:lvlText w:val=""/>
      <w:lvlJc w:val="left"/>
      <w:pPr>
        <w:ind w:left="2220" w:hanging="360"/>
      </w:pPr>
      <w:rPr>
        <w:rFonts w:ascii="Wingdings" w:hAnsi="Wingdings" w:hint="default"/>
      </w:rPr>
    </w:lvl>
    <w:lvl w:ilvl="3" w:tplc="89ECAF4C" w:tentative="1">
      <w:start w:val="1"/>
      <w:numFmt w:val="bullet"/>
      <w:lvlText w:val=""/>
      <w:lvlJc w:val="left"/>
      <w:pPr>
        <w:ind w:left="2940" w:hanging="360"/>
      </w:pPr>
      <w:rPr>
        <w:rFonts w:ascii="Symbol" w:hAnsi="Symbol" w:hint="default"/>
      </w:rPr>
    </w:lvl>
    <w:lvl w:ilvl="4" w:tplc="725C9616" w:tentative="1">
      <w:start w:val="1"/>
      <w:numFmt w:val="bullet"/>
      <w:lvlText w:val="o"/>
      <w:lvlJc w:val="left"/>
      <w:pPr>
        <w:ind w:left="3660" w:hanging="360"/>
      </w:pPr>
      <w:rPr>
        <w:rFonts w:ascii="Courier New" w:hAnsi="Courier New" w:cs="Courier New" w:hint="default"/>
      </w:rPr>
    </w:lvl>
    <w:lvl w:ilvl="5" w:tplc="2F0E7D5A" w:tentative="1">
      <w:start w:val="1"/>
      <w:numFmt w:val="bullet"/>
      <w:lvlText w:val=""/>
      <w:lvlJc w:val="left"/>
      <w:pPr>
        <w:ind w:left="4380" w:hanging="360"/>
      </w:pPr>
      <w:rPr>
        <w:rFonts w:ascii="Wingdings" w:hAnsi="Wingdings" w:hint="default"/>
      </w:rPr>
    </w:lvl>
    <w:lvl w:ilvl="6" w:tplc="6BE0FEBE" w:tentative="1">
      <w:start w:val="1"/>
      <w:numFmt w:val="bullet"/>
      <w:lvlText w:val=""/>
      <w:lvlJc w:val="left"/>
      <w:pPr>
        <w:ind w:left="5100" w:hanging="360"/>
      </w:pPr>
      <w:rPr>
        <w:rFonts w:ascii="Symbol" w:hAnsi="Symbol" w:hint="default"/>
      </w:rPr>
    </w:lvl>
    <w:lvl w:ilvl="7" w:tplc="88D032CC" w:tentative="1">
      <w:start w:val="1"/>
      <w:numFmt w:val="bullet"/>
      <w:lvlText w:val="o"/>
      <w:lvlJc w:val="left"/>
      <w:pPr>
        <w:ind w:left="5820" w:hanging="360"/>
      </w:pPr>
      <w:rPr>
        <w:rFonts w:ascii="Courier New" w:hAnsi="Courier New" w:cs="Courier New" w:hint="default"/>
      </w:rPr>
    </w:lvl>
    <w:lvl w:ilvl="8" w:tplc="1B12026A" w:tentative="1">
      <w:start w:val="1"/>
      <w:numFmt w:val="bullet"/>
      <w:lvlText w:val=""/>
      <w:lvlJc w:val="left"/>
      <w:pPr>
        <w:ind w:left="6540" w:hanging="360"/>
      </w:pPr>
      <w:rPr>
        <w:rFonts w:ascii="Wingdings" w:hAnsi="Wingdings" w:hint="default"/>
      </w:rPr>
    </w:lvl>
  </w:abstractNum>
  <w:abstractNum w:abstractNumId="81" w15:restartNumberingAfterBreak="0">
    <w:nsid w:val="6FDD46A7"/>
    <w:multiLevelType w:val="hybridMultilevel"/>
    <w:tmpl w:val="848EC482"/>
    <w:lvl w:ilvl="0" w:tplc="24FA090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0386901"/>
    <w:multiLevelType w:val="hybridMultilevel"/>
    <w:tmpl w:val="40D8027E"/>
    <w:lvl w:ilvl="0" w:tplc="CF0ED806">
      <w:start w:val="1"/>
      <w:numFmt w:val="lowerLetter"/>
      <w:lvlText w:val="%1."/>
      <w:lvlJc w:val="left"/>
      <w:pPr>
        <w:ind w:left="1080" w:hanging="360"/>
      </w:pPr>
    </w:lvl>
    <w:lvl w:ilvl="1" w:tplc="1E840042">
      <w:start w:val="1"/>
      <w:numFmt w:val="decimal"/>
      <w:lvlText w:val="%2)"/>
      <w:lvlJc w:val="left"/>
      <w:pPr>
        <w:ind w:left="1800" w:hanging="360"/>
      </w:pPr>
      <w:rPr>
        <w:rFonts w:hint="default"/>
      </w:rPr>
    </w:lvl>
    <w:lvl w:ilvl="2" w:tplc="5120977E" w:tentative="1">
      <w:start w:val="1"/>
      <w:numFmt w:val="lowerRoman"/>
      <w:lvlText w:val="%3."/>
      <w:lvlJc w:val="right"/>
      <w:pPr>
        <w:ind w:left="2520" w:hanging="180"/>
      </w:pPr>
    </w:lvl>
    <w:lvl w:ilvl="3" w:tplc="3C5AA6E2" w:tentative="1">
      <w:start w:val="1"/>
      <w:numFmt w:val="decimal"/>
      <w:lvlText w:val="%4."/>
      <w:lvlJc w:val="left"/>
      <w:pPr>
        <w:ind w:left="3240" w:hanging="360"/>
      </w:pPr>
    </w:lvl>
    <w:lvl w:ilvl="4" w:tplc="B6987232" w:tentative="1">
      <w:start w:val="1"/>
      <w:numFmt w:val="lowerLetter"/>
      <w:lvlText w:val="%5."/>
      <w:lvlJc w:val="left"/>
      <w:pPr>
        <w:ind w:left="3960" w:hanging="360"/>
      </w:pPr>
    </w:lvl>
    <w:lvl w:ilvl="5" w:tplc="4AECB276" w:tentative="1">
      <w:start w:val="1"/>
      <w:numFmt w:val="lowerRoman"/>
      <w:lvlText w:val="%6."/>
      <w:lvlJc w:val="right"/>
      <w:pPr>
        <w:ind w:left="4680" w:hanging="180"/>
      </w:pPr>
    </w:lvl>
    <w:lvl w:ilvl="6" w:tplc="F55C7A2E" w:tentative="1">
      <w:start w:val="1"/>
      <w:numFmt w:val="decimal"/>
      <w:lvlText w:val="%7."/>
      <w:lvlJc w:val="left"/>
      <w:pPr>
        <w:ind w:left="5400" w:hanging="360"/>
      </w:pPr>
    </w:lvl>
    <w:lvl w:ilvl="7" w:tplc="9B56BE10" w:tentative="1">
      <w:start w:val="1"/>
      <w:numFmt w:val="lowerLetter"/>
      <w:lvlText w:val="%8."/>
      <w:lvlJc w:val="left"/>
      <w:pPr>
        <w:ind w:left="6120" w:hanging="360"/>
      </w:pPr>
    </w:lvl>
    <w:lvl w:ilvl="8" w:tplc="1F242EBE" w:tentative="1">
      <w:start w:val="1"/>
      <w:numFmt w:val="lowerRoman"/>
      <w:lvlText w:val="%9."/>
      <w:lvlJc w:val="right"/>
      <w:pPr>
        <w:ind w:left="6840" w:hanging="180"/>
      </w:pPr>
    </w:lvl>
  </w:abstractNum>
  <w:abstractNum w:abstractNumId="83" w15:restartNumberingAfterBreak="0">
    <w:nsid w:val="70BE6B52"/>
    <w:multiLevelType w:val="hybridMultilevel"/>
    <w:tmpl w:val="E54045F2"/>
    <w:lvl w:ilvl="0" w:tplc="AA86452C">
      <w:start w:val="1"/>
      <w:numFmt w:val="bullet"/>
      <w:lvlText w:val=""/>
      <w:lvlJc w:val="left"/>
      <w:pPr>
        <w:ind w:left="1440" w:hanging="360"/>
      </w:pPr>
      <w:rPr>
        <w:rFonts w:ascii="Symbol" w:hAnsi="Symbol" w:hint="default"/>
      </w:rPr>
    </w:lvl>
    <w:lvl w:ilvl="1" w:tplc="3262366E" w:tentative="1">
      <w:start w:val="1"/>
      <w:numFmt w:val="bullet"/>
      <w:lvlText w:val="o"/>
      <w:lvlJc w:val="left"/>
      <w:pPr>
        <w:ind w:left="2160" w:hanging="360"/>
      </w:pPr>
      <w:rPr>
        <w:rFonts w:ascii="Courier New" w:hAnsi="Courier New" w:cs="Courier New" w:hint="default"/>
      </w:rPr>
    </w:lvl>
    <w:lvl w:ilvl="2" w:tplc="8DC8C502" w:tentative="1">
      <w:start w:val="1"/>
      <w:numFmt w:val="bullet"/>
      <w:lvlText w:val=""/>
      <w:lvlJc w:val="left"/>
      <w:pPr>
        <w:ind w:left="2880" w:hanging="360"/>
      </w:pPr>
      <w:rPr>
        <w:rFonts w:ascii="Wingdings" w:hAnsi="Wingdings" w:hint="default"/>
      </w:rPr>
    </w:lvl>
    <w:lvl w:ilvl="3" w:tplc="88FA6170" w:tentative="1">
      <w:start w:val="1"/>
      <w:numFmt w:val="bullet"/>
      <w:lvlText w:val=""/>
      <w:lvlJc w:val="left"/>
      <w:pPr>
        <w:ind w:left="3600" w:hanging="360"/>
      </w:pPr>
      <w:rPr>
        <w:rFonts w:ascii="Symbol" w:hAnsi="Symbol" w:hint="default"/>
      </w:rPr>
    </w:lvl>
    <w:lvl w:ilvl="4" w:tplc="72C6AA38" w:tentative="1">
      <w:start w:val="1"/>
      <w:numFmt w:val="bullet"/>
      <w:lvlText w:val="o"/>
      <w:lvlJc w:val="left"/>
      <w:pPr>
        <w:ind w:left="4320" w:hanging="360"/>
      </w:pPr>
      <w:rPr>
        <w:rFonts w:ascii="Courier New" w:hAnsi="Courier New" w:cs="Courier New" w:hint="default"/>
      </w:rPr>
    </w:lvl>
    <w:lvl w:ilvl="5" w:tplc="9AE4819C" w:tentative="1">
      <w:start w:val="1"/>
      <w:numFmt w:val="bullet"/>
      <w:lvlText w:val=""/>
      <w:lvlJc w:val="left"/>
      <w:pPr>
        <w:ind w:left="5040" w:hanging="360"/>
      </w:pPr>
      <w:rPr>
        <w:rFonts w:ascii="Wingdings" w:hAnsi="Wingdings" w:hint="default"/>
      </w:rPr>
    </w:lvl>
    <w:lvl w:ilvl="6" w:tplc="D80CDD0A" w:tentative="1">
      <w:start w:val="1"/>
      <w:numFmt w:val="bullet"/>
      <w:lvlText w:val=""/>
      <w:lvlJc w:val="left"/>
      <w:pPr>
        <w:ind w:left="5760" w:hanging="360"/>
      </w:pPr>
      <w:rPr>
        <w:rFonts w:ascii="Symbol" w:hAnsi="Symbol" w:hint="default"/>
      </w:rPr>
    </w:lvl>
    <w:lvl w:ilvl="7" w:tplc="7B0A9B0A" w:tentative="1">
      <w:start w:val="1"/>
      <w:numFmt w:val="bullet"/>
      <w:lvlText w:val="o"/>
      <w:lvlJc w:val="left"/>
      <w:pPr>
        <w:ind w:left="6480" w:hanging="360"/>
      </w:pPr>
      <w:rPr>
        <w:rFonts w:ascii="Courier New" w:hAnsi="Courier New" w:cs="Courier New" w:hint="default"/>
      </w:rPr>
    </w:lvl>
    <w:lvl w:ilvl="8" w:tplc="57968D3A" w:tentative="1">
      <w:start w:val="1"/>
      <w:numFmt w:val="bullet"/>
      <w:lvlText w:val=""/>
      <w:lvlJc w:val="left"/>
      <w:pPr>
        <w:ind w:left="7200" w:hanging="360"/>
      </w:pPr>
      <w:rPr>
        <w:rFonts w:ascii="Wingdings" w:hAnsi="Wingdings" w:hint="default"/>
      </w:rPr>
    </w:lvl>
  </w:abstractNum>
  <w:abstractNum w:abstractNumId="84" w15:restartNumberingAfterBreak="0">
    <w:nsid w:val="735727A3"/>
    <w:multiLevelType w:val="hybridMultilevel"/>
    <w:tmpl w:val="8C3691D8"/>
    <w:lvl w:ilvl="0" w:tplc="24FA090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4C150AE"/>
    <w:multiLevelType w:val="hybridMultilevel"/>
    <w:tmpl w:val="F16C5DAA"/>
    <w:lvl w:ilvl="0" w:tplc="78665F5C">
      <w:start w:val="1"/>
      <w:numFmt w:val="bullet"/>
      <w:lvlText w:val=""/>
      <w:lvlJc w:val="left"/>
      <w:pPr>
        <w:ind w:left="720" w:hanging="360"/>
      </w:pPr>
      <w:rPr>
        <w:rFonts w:ascii="Symbol" w:hAnsi="Symbol" w:hint="default"/>
      </w:rPr>
    </w:lvl>
    <w:lvl w:ilvl="1" w:tplc="E7205C0A">
      <w:start w:val="1"/>
      <w:numFmt w:val="bullet"/>
      <w:lvlText w:val="o"/>
      <w:lvlJc w:val="left"/>
      <w:pPr>
        <w:ind w:left="1440" w:hanging="360"/>
      </w:pPr>
      <w:rPr>
        <w:rFonts w:ascii="Courier New" w:hAnsi="Courier New" w:cs="Courier New" w:hint="default"/>
      </w:rPr>
    </w:lvl>
    <w:lvl w:ilvl="2" w:tplc="6256E766" w:tentative="1">
      <w:start w:val="1"/>
      <w:numFmt w:val="bullet"/>
      <w:lvlText w:val=""/>
      <w:lvlJc w:val="left"/>
      <w:pPr>
        <w:ind w:left="2160" w:hanging="360"/>
      </w:pPr>
      <w:rPr>
        <w:rFonts w:ascii="Wingdings" w:hAnsi="Wingdings" w:hint="default"/>
      </w:rPr>
    </w:lvl>
    <w:lvl w:ilvl="3" w:tplc="C52EEF94" w:tentative="1">
      <w:start w:val="1"/>
      <w:numFmt w:val="bullet"/>
      <w:lvlText w:val=""/>
      <w:lvlJc w:val="left"/>
      <w:pPr>
        <w:ind w:left="2880" w:hanging="360"/>
      </w:pPr>
      <w:rPr>
        <w:rFonts w:ascii="Symbol" w:hAnsi="Symbol" w:hint="default"/>
      </w:rPr>
    </w:lvl>
    <w:lvl w:ilvl="4" w:tplc="9814D832" w:tentative="1">
      <w:start w:val="1"/>
      <w:numFmt w:val="bullet"/>
      <w:lvlText w:val="o"/>
      <w:lvlJc w:val="left"/>
      <w:pPr>
        <w:ind w:left="3600" w:hanging="360"/>
      </w:pPr>
      <w:rPr>
        <w:rFonts w:ascii="Courier New" w:hAnsi="Courier New" w:cs="Courier New" w:hint="default"/>
      </w:rPr>
    </w:lvl>
    <w:lvl w:ilvl="5" w:tplc="A14081AE" w:tentative="1">
      <w:start w:val="1"/>
      <w:numFmt w:val="bullet"/>
      <w:lvlText w:val=""/>
      <w:lvlJc w:val="left"/>
      <w:pPr>
        <w:ind w:left="4320" w:hanging="360"/>
      </w:pPr>
      <w:rPr>
        <w:rFonts w:ascii="Wingdings" w:hAnsi="Wingdings" w:hint="default"/>
      </w:rPr>
    </w:lvl>
    <w:lvl w:ilvl="6" w:tplc="6E6A5AB6" w:tentative="1">
      <w:start w:val="1"/>
      <w:numFmt w:val="bullet"/>
      <w:lvlText w:val=""/>
      <w:lvlJc w:val="left"/>
      <w:pPr>
        <w:ind w:left="5040" w:hanging="360"/>
      </w:pPr>
      <w:rPr>
        <w:rFonts w:ascii="Symbol" w:hAnsi="Symbol" w:hint="default"/>
      </w:rPr>
    </w:lvl>
    <w:lvl w:ilvl="7" w:tplc="6CC060F4" w:tentative="1">
      <w:start w:val="1"/>
      <w:numFmt w:val="bullet"/>
      <w:lvlText w:val="o"/>
      <w:lvlJc w:val="left"/>
      <w:pPr>
        <w:ind w:left="5760" w:hanging="360"/>
      </w:pPr>
      <w:rPr>
        <w:rFonts w:ascii="Courier New" w:hAnsi="Courier New" w:cs="Courier New" w:hint="default"/>
      </w:rPr>
    </w:lvl>
    <w:lvl w:ilvl="8" w:tplc="DC309C5A" w:tentative="1">
      <w:start w:val="1"/>
      <w:numFmt w:val="bullet"/>
      <w:lvlText w:val=""/>
      <w:lvlJc w:val="left"/>
      <w:pPr>
        <w:ind w:left="6480" w:hanging="360"/>
      </w:pPr>
      <w:rPr>
        <w:rFonts w:ascii="Wingdings" w:hAnsi="Wingdings" w:hint="default"/>
      </w:rPr>
    </w:lvl>
  </w:abstractNum>
  <w:abstractNum w:abstractNumId="86" w15:restartNumberingAfterBreak="0">
    <w:nsid w:val="767362F3"/>
    <w:multiLevelType w:val="hybridMultilevel"/>
    <w:tmpl w:val="B96272FE"/>
    <w:lvl w:ilvl="0" w:tplc="FC444004">
      <w:start w:val="1"/>
      <w:numFmt w:val="decimal"/>
      <w:lvlText w:val="%1."/>
      <w:lvlJc w:val="left"/>
      <w:pPr>
        <w:ind w:left="720" w:hanging="360"/>
      </w:pPr>
    </w:lvl>
    <w:lvl w:ilvl="1" w:tplc="61A809FC" w:tentative="1">
      <w:start w:val="1"/>
      <w:numFmt w:val="lowerLetter"/>
      <w:lvlText w:val="%2."/>
      <w:lvlJc w:val="left"/>
      <w:pPr>
        <w:ind w:left="1440" w:hanging="360"/>
      </w:pPr>
    </w:lvl>
    <w:lvl w:ilvl="2" w:tplc="51965B10" w:tentative="1">
      <w:start w:val="1"/>
      <w:numFmt w:val="lowerRoman"/>
      <w:lvlText w:val="%3."/>
      <w:lvlJc w:val="right"/>
      <w:pPr>
        <w:ind w:left="2160" w:hanging="180"/>
      </w:pPr>
    </w:lvl>
    <w:lvl w:ilvl="3" w:tplc="DE1C6AB6" w:tentative="1">
      <w:start w:val="1"/>
      <w:numFmt w:val="decimal"/>
      <w:lvlText w:val="%4."/>
      <w:lvlJc w:val="left"/>
      <w:pPr>
        <w:ind w:left="2880" w:hanging="360"/>
      </w:pPr>
    </w:lvl>
    <w:lvl w:ilvl="4" w:tplc="518A6EF6" w:tentative="1">
      <w:start w:val="1"/>
      <w:numFmt w:val="lowerLetter"/>
      <w:lvlText w:val="%5."/>
      <w:lvlJc w:val="left"/>
      <w:pPr>
        <w:ind w:left="3600" w:hanging="360"/>
      </w:pPr>
    </w:lvl>
    <w:lvl w:ilvl="5" w:tplc="3F7AB6A0" w:tentative="1">
      <w:start w:val="1"/>
      <w:numFmt w:val="lowerRoman"/>
      <w:lvlText w:val="%6."/>
      <w:lvlJc w:val="right"/>
      <w:pPr>
        <w:ind w:left="4320" w:hanging="180"/>
      </w:pPr>
    </w:lvl>
    <w:lvl w:ilvl="6" w:tplc="A5B8F870" w:tentative="1">
      <w:start w:val="1"/>
      <w:numFmt w:val="decimal"/>
      <w:lvlText w:val="%7."/>
      <w:lvlJc w:val="left"/>
      <w:pPr>
        <w:ind w:left="5040" w:hanging="360"/>
      </w:pPr>
    </w:lvl>
    <w:lvl w:ilvl="7" w:tplc="9FC2522A" w:tentative="1">
      <w:start w:val="1"/>
      <w:numFmt w:val="lowerLetter"/>
      <w:lvlText w:val="%8."/>
      <w:lvlJc w:val="left"/>
      <w:pPr>
        <w:ind w:left="5760" w:hanging="360"/>
      </w:pPr>
    </w:lvl>
    <w:lvl w:ilvl="8" w:tplc="7B54E83E" w:tentative="1">
      <w:start w:val="1"/>
      <w:numFmt w:val="lowerRoman"/>
      <w:lvlText w:val="%9."/>
      <w:lvlJc w:val="right"/>
      <w:pPr>
        <w:ind w:left="6480" w:hanging="180"/>
      </w:pPr>
    </w:lvl>
  </w:abstractNum>
  <w:abstractNum w:abstractNumId="87" w15:restartNumberingAfterBreak="0">
    <w:nsid w:val="79737FD1"/>
    <w:multiLevelType w:val="hybridMultilevel"/>
    <w:tmpl w:val="9FE0D468"/>
    <w:lvl w:ilvl="0" w:tplc="5142DFB6">
      <w:numFmt w:val="bullet"/>
      <w:lvlText w:val="•"/>
      <w:lvlJc w:val="left"/>
      <w:pPr>
        <w:ind w:left="720" w:hanging="360"/>
      </w:pPr>
      <w:rPr>
        <w:rFonts w:ascii="Calibri" w:hAnsi="Calibri" w:cs="Calibri" w:hint="default"/>
        <w:color w:val="0070C0"/>
      </w:rPr>
    </w:lvl>
    <w:lvl w:ilvl="1" w:tplc="FE5A7278">
      <w:start w:val="1"/>
      <w:numFmt w:val="bullet"/>
      <w:lvlText w:val="o"/>
      <w:lvlJc w:val="left"/>
      <w:pPr>
        <w:ind w:left="1440" w:hanging="360"/>
      </w:pPr>
      <w:rPr>
        <w:rFonts w:ascii="Courier New" w:hAnsi="Courier New" w:cs="Courier New" w:hint="default"/>
      </w:rPr>
    </w:lvl>
    <w:lvl w:ilvl="2" w:tplc="CBF27C44" w:tentative="1">
      <w:start w:val="1"/>
      <w:numFmt w:val="bullet"/>
      <w:lvlText w:val=""/>
      <w:lvlJc w:val="left"/>
      <w:pPr>
        <w:ind w:left="2160" w:hanging="360"/>
      </w:pPr>
      <w:rPr>
        <w:rFonts w:ascii="Wingdings" w:hAnsi="Wingdings" w:hint="default"/>
      </w:rPr>
    </w:lvl>
    <w:lvl w:ilvl="3" w:tplc="B43CDCCE" w:tentative="1">
      <w:start w:val="1"/>
      <w:numFmt w:val="bullet"/>
      <w:lvlText w:val=""/>
      <w:lvlJc w:val="left"/>
      <w:pPr>
        <w:ind w:left="2880" w:hanging="360"/>
      </w:pPr>
      <w:rPr>
        <w:rFonts w:ascii="Symbol" w:hAnsi="Symbol" w:hint="default"/>
      </w:rPr>
    </w:lvl>
    <w:lvl w:ilvl="4" w:tplc="55787700" w:tentative="1">
      <w:start w:val="1"/>
      <w:numFmt w:val="bullet"/>
      <w:lvlText w:val="o"/>
      <w:lvlJc w:val="left"/>
      <w:pPr>
        <w:ind w:left="3600" w:hanging="360"/>
      </w:pPr>
      <w:rPr>
        <w:rFonts w:ascii="Courier New" w:hAnsi="Courier New" w:cs="Courier New" w:hint="default"/>
      </w:rPr>
    </w:lvl>
    <w:lvl w:ilvl="5" w:tplc="C4848CC4" w:tentative="1">
      <w:start w:val="1"/>
      <w:numFmt w:val="bullet"/>
      <w:lvlText w:val=""/>
      <w:lvlJc w:val="left"/>
      <w:pPr>
        <w:ind w:left="4320" w:hanging="360"/>
      </w:pPr>
      <w:rPr>
        <w:rFonts w:ascii="Wingdings" w:hAnsi="Wingdings" w:hint="default"/>
      </w:rPr>
    </w:lvl>
    <w:lvl w:ilvl="6" w:tplc="D0D4E5D0" w:tentative="1">
      <w:start w:val="1"/>
      <w:numFmt w:val="bullet"/>
      <w:lvlText w:val=""/>
      <w:lvlJc w:val="left"/>
      <w:pPr>
        <w:ind w:left="5040" w:hanging="360"/>
      </w:pPr>
      <w:rPr>
        <w:rFonts w:ascii="Symbol" w:hAnsi="Symbol" w:hint="default"/>
      </w:rPr>
    </w:lvl>
    <w:lvl w:ilvl="7" w:tplc="154C6852" w:tentative="1">
      <w:start w:val="1"/>
      <w:numFmt w:val="bullet"/>
      <w:lvlText w:val="o"/>
      <w:lvlJc w:val="left"/>
      <w:pPr>
        <w:ind w:left="5760" w:hanging="360"/>
      </w:pPr>
      <w:rPr>
        <w:rFonts w:ascii="Courier New" w:hAnsi="Courier New" w:cs="Courier New" w:hint="default"/>
      </w:rPr>
    </w:lvl>
    <w:lvl w:ilvl="8" w:tplc="88B06158" w:tentative="1">
      <w:start w:val="1"/>
      <w:numFmt w:val="bullet"/>
      <w:lvlText w:val=""/>
      <w:lvlJc w:val="left"/>
      <w:pPr>
        <w:ind w:left="6480" w:hanging="360"/>
      </w:pPr>
      <w:rPr>
        <w:rFonts w:ascii="Wingdings" w:hAnsi="Wingdings" w:hint="default"/>
      </w:rPr>
    </w:lvl>
  </w:abstractNum>
  <w:abstractNum w:abstractNumId="88" w15:restartNumberingAfterBreak="0">
    <w:nsid w:val="7AF43740"/>
    <w:multiLevelType w:val="hybridMultilevel"/>
    <w:tmpl w:val="80A003F6"/>
    <w:lvl w:ilvl="0" w:tplc="E0B03F1C">
      <w:start w:val="1"/>
      <w:numFmt w:val="decimal"/>
      <w:lvlText w:val="%1."/>
      <w:lvlJc w:val="left"/>
      <w:pPr>
        <w:ind w:left="720" w:hanging="360"/>
      </w:pPr>
      <w:rPr>
        <w:rFonts w:hint="default"/>
      </w:rPr>
    </w:lvl>
    <w:lvl w:ilvl="1" w:tplc="673258DC">
      <w:start w:val="1"/>
      <w:numFmt w:val="bullet"/>
      <w:lvlText w:val=""/>
      <w:lvlJc w:val="left"/>
      <w:pPr>
        <w:ind w:left="1440" w:hanging="360"/>
      </w:pPr>
      <w:rPr>
        <w:rFonts w:ascii="Symbol" w:hAnsi="Symbol" w:hint="default"/>
      </w:rPr>
    </w:lvl>
    <w:lvl w:ilvl="2" w:tplc="7B2CB94C" w:tentative="1">
      <w:start w:val="1"/>
      <w:numFmt w:val="lowerRoman"/>
      <w:lvlText w:val="%3."/>
      <w:lvlJc w:val="right"/>
      <w:pPr>
        <w:ind w:left="2160" w:hanging="180"/>
      </w:pPr>
    </w:lvl>
    <w:lvl w:ilvl="3" w:tplc="12A23DBA" w:tentative="1">
      <w:start w:val="1"/>
      <w:numFmt w:val="decimal"/>
      <w:lvlText w:val="%4."/>
      <w:lvlJc w:val="left"/>
      <w:pPr>
        <w:ind w:left="2880" w:hanging="360"/>
      </w:pPr>
    </w:lvl>
    <w:lvl w:ilvl="4" w:tplc="6AF6F84C" w:tentative="1">
      <w:start w:val="1"/>
      <w:numFmt w:val="lowerLetter"/>
      <w:lvlText w:val="%5."/>
      <w:lvlJc w:val="left"/>
      <w:pPr>
        <w:ind w:left="3600" w:hanging="360"/>
      </w:pPr>
    </w:lvl>
    <w:lvl w:ilvl="5" w:tplc="22A69EEE" w:tentative="1">
      <w:start w:val="1"/>
      <w:numFmt w:val="lowerRoman"/>
      <w:lvlText w:val="%6."/>
      <w:lvlJc w:val="right"/>
      <w:pPr>
        <w:ind w:left="4320" w:hanging="180"/>
      </w:pPr>
    </w:lvl>
    <w:lvl w:ilvl="6" w:tplc="9946B7C4" w:tentative="1">
      <w:start w:val="1"/>
      <w:numFmt w:val="decimal"/>
      <w:lvlText w:val="%7."/>
      <w:lvlJc w:val="left"/>
      <w:pPr>
        <w:ind w:left="5040" w:hanging="360"/>
      </w:pPr>
    </w:lvl>
    <w:lvl w:ilvl="7" w:tplc="8CD2CADC" w:tentative="1">
      <w:start w:val="1"/>
      <w:numFmt w:val="lowerLetter"/>
      <w:lvlText w:val="%8."/>
      <w:lvlJc w:val="left"/>
      <w:pPr>
        <w:ind w:left="5760" w:hanging="360"/>
      </w:pPr>
    </w:lvl>
    <w:lvl w:ilvl="8" w:tplc="0CA0AAA4" w:tentative="1">
      <w:start w:val="1"/>
      <w:numFmt w:val="lowerRoman"/>
      <w:lvlText w:val="%9."/>
      <w:lvlJc w:val="right"/>
      <w:pPr>
        <w:ind w:left="6480" w:hanging="180"/>
      </w:pPr>
    </w:lvl>
  </w:abstractNum>
  <w:abstractNum w:abstractNumId="89" w15:restartNumberingAfterBreak="0">
    <w:nsid w:val="7D0A2B8F"/>
    <w:multiLevelType w:val="hybridMultilevel"/>
    <w:tmpl w:val="A6802260"/>
    <w:lvl w:ilvl="0" w:tplc="D0FE3ECC">
      <w:numFmt w:val="bullet"/>
      <w:lvlText w:val="•"/>
      <w:lvlJc w:val="left"/>
      <w:pPr>
        <w:ind w:left="360" w:hanging="360"/>
      </w:pPr>
      <w:rPr>
        <w:rFonts w:ascii="Calibri" w:hAnsi="Calibri" w:cs="Calibri" w:hint="default"/>
        <w:color w:val="0070C0"/>
      </w:rPr>
    </w:lvl>
    <w:lvl w:ilvl="1" w:tplc="A9523448" w:tentative="1">
      <w:start w:val="1"/>
      <w:numFmt w:val="bullet"/>
      <w:lvlText w:val="o"/>
      <w:lvlJc w:val="left"/>
      <w:pPr>
        <w:ind w:left="1080" w:hanging="360"/>
      </w:pPr>
      <w:rPr>
        <w:rFonts w:ascii="Courier New" w:hAnsi="Courier New" w:cs="Courier New" w:hint="default"/>
      </w:rPr>
    </w:lvl>
    <w:lvl w:ilvl="2" w:tplc="0C1C130E" w:tentative="1">
      <w:start w:val="1"/>
      <w:numFmt w:val="bullet"/>
      <w:lvlText w:val=""/>
      <w:lvlJc w:val="left"/>
      <w:pPr>
        <w:ind w:left="1800" w:hanging="360"/>
      </w:pPr>
      <w:rPr>
        <w:rFonts w:ascii="Wingdings" w:hAnsi="Wingdings" w:hint="default"/>
      </w:rPr>
    </w:lvl>
    <w:lvl w:ilvl="3" w:tplc="5F7E041E" w:tentative="1">
      <w:start w:val="1"/>
      <w:numFmt w:val="bullet"/>
      <w:lvlText w:val=""/>
      <w:lvlJc w:val="left"/>
      <w:pPr>
        <w:ind w:left="2520" w:hanging="360"/>
      </w:pPr>
      <w:rPr>
        <w:rFonts w:ascii="Symbol" w:hAnsi="Symbol" w:hint="default"/>
      </w:rPr>
    </w:lvl>
    <w:lvl w:ilvl="4" w:tplc="5B7C2480" w:tentative="1">
      <w:start w:val="1"/>
      <w:numFmt w:val="bullet"/>
      <w:lvlText w:val="o"/>
      <w:lvlJc w:val="left"/>
      <w:pPr>
        <w:ind w:left="3240" w:hanging="360"/>
      </w:pPr>
      <w:rPr>
        <w:rFonts w:ascii="Courier New" w:hAnsi="Courier New" w:cs="Courier New" w:hint="default"/>
      </w:rPr>
    </w:lvl>
    <w:lvl w:ilvl="5" w:tplc="C9CC4FE8" w:tentative="1">
      <w:start w:val="1"/>
      <w:numFmt w:val="bullet"/>
      <w:lvlText w:val=""/>
      <w:lvlJc w:val="left"/>
      <w:pPr>
        <w:ind w:left="3960" w:hanging="360"/>
      </w:pPr>
      <w:rPr>
        <w:rFonts w:ascii="Wingdings" w:hAnsi="Wingdings" w:hint="default"/>
      </w:rPr>
    </w:lvl>
    <w:lvl w:ilvl="6" w:tplc="0F7669AE" w:tentative="1">
      <w:start w:val="1"/>
      <w:numFmt w:val="bullet"/>
      <w:lvlText w:val=""/>
      <w:lvlJc w:val="left"/>
      <w:pPr>
        <w:ind w:left="4680" w:hanging="360"/>
      </w:pPr>
      <w:rPr>
        <w:rFonts w:ascii="Symbol" w:hAnsi="Symbol" w:hint="default"/>
      </w:rPr>
    </w:lvl>
    <w:lvl w:ilvl="7" w:tplc="A39067B6" w:tentative="1">
      <w:start w:val="1"/>
      <w:numFmt w:val="bullet"/>
      <w:lvlText w:val="o"/>
      <w:lvlJc w:val="left"/>
      <w:pPr>
        <w:ind w:left="5400" w:hanging="360"/>
      </w:pPr>
      <w:rPr>
        <w:rFonts w:ascii="Courier New" w:hAnsi="Courier New" w:cs="Courier New" w:hint="default"/>
      </w:rPr>
    </w:lvl>
    <w:lvl w:ilvl="8" w:tplc="4B240E88" w:tentative="1">
      <w:start w:val="1"/>
      <w:numFmt w:val="bullet"/>
      <w:lvlText w:val=""/>
      <w:lvlJc w:val="left"/>
      <w:pPr>
        <w:ind w:left="6120" w:hanging="360"/>
      </w:pPr>
      <w:rPr>
        <w:rFonts w:ascii="Wingdings" w:hAnsi="Wingdings" w:hint="default"/>
      </w:rPr>
    </w:lvl>
  </w:abstractNum>
  <w:num w:numId="1">
    <w:abstractNumId w:val="27"/>
  </w:num>
  <w:num w:numId="2">
    <w:abstractNumId w:val="23"/>
  </w:num>
  <w:num w:numId="3">
    <w:abstractNumId w:val="48"/>
  </w:num>
  <w:num w:numId="4">
    <w:abstractNumId w:val="16"/>
  </w:num>
  <w:num w:numId="5">
    <w:abstractNumId w:val="59"/>
  </w:num>
  <w:num w:numId="6">
    <w:abstractNumId w:val="35"/>
  </w:num>
  <w:num w:numId="7">
    <w:abstractNumId w:val="66"/>
  </w:num>
  <w:num w:numId="8">
    <w:abstractNumId w:val="51"/>
  </w:num>
  <w:num w:numId="9">
    <w:abstractNumId w:val="18"/>
  </w:num>
  <w:num w:numId="10">
    <w:abstractNumId w:val="73"/>
  </w:num>
  <w:num w:numId="11">
    <w:abstractNumId w:val="36"/>
  </w:num>
  <w:num w:numId="12">
    <w:abstractNumId w:val="77"/>
  </w:num>
  <w:num w:numId="13">
    <w:abstractNumId w:val="3"/>
  </w:num>
  <w:num w:numId="14">
    <w:abstractNumId w:val="82"/>
  </w:num>
  <w:num w:numId="15">
    <w:abstractNumId w:val="40"/>
  </w:num>
  <w:num w:numId="16">
    <w:abstractNumId w:val="32"/>
  </w:num>
  <w:num w:numId="17">
    <w:abstractNumId w:val="45"/>
  </w:num>
  <w:num w:numId="18">
    <w:abstractNumId w:val="19"/>
  </w:num>
  <w:num w:numId="19">
    <w:abstractNumId w:val="62"/>
  </w:num>
  <w:num w:numId="20">
    <w:abstractNumId w:val="28"/>
  </w:num>
  <w:num w:numId="21">
    <w:abstractNumId w:val="30"/>
  </w:num>
  <w:num w:numId="22">
    <w:abstractNumId w:val="56"/>
  </w:num>
  <w:num w:numId="23">
    <w:abstractNumId w:val="42"/>
  </w:num>
  <w:num w:numId="24">
    <w:abstractNumId w:val="29"/>
  </w:num>
  <w:num w:numId="25">
    <w:abstractNumId w:val="11"/>
  </w:num>
  <w:num w:numId="26">
    <w:abstractNumId w:val="53"/>
  </w:num>
  <w:num w:numId="27">
    <w:abstractNumId w:val="26"/>
  </w:num>
  <w:num w:numId="28">
    <w:abstractNumId w:val="14"/>
  </w:num>
  <w:num w:numId="29">
    <w:abstractNumId w:val="86"/>
  </w:num>
  <w:num w:numId="30">
    <w:abstractNumId w:val="70"/>
  </w:num>
  <w:num w:numId="31">
    <w:abstractNumId w:val="1"/>
  </w:num>
  <w:num w:numId="32">
    <w:abstractNumId w:val="34"/>
  </w:num>
  <w:num w:numId="33">
    <w:abstractNumId w:val="87"/>
  </w:num>
  <w:num w:numId="34">
    <w:abstractNumId w:val="52"/>
  </w:num>
  <w:num w:numId="35">
    <w:abstractNumId w:val="0"/>
  </w:num>
  <w:num w:numId="36">
    <w:abstractNumId w:val="57"/>
  </w:num>
  <w:num w:numId="37">
    <w:abstractNumId w:val="76"/>
  </w:num>
  <w:num w:numId="38">
    <w:abstractNumId w:val="68"/>
  </w:num>
  <w:num w:numId="39">
    <w:abstractNumId w:val="20"/>
  </w:num>
  <w:num w:numId="40">
    <w:abstractNumId w:val="65"/>
  </w:num>
  <w:num w:numId="41">
    <w:abstractNumId w:val="50"/>
  </w:num>
  <w:num w:numId="42">
    <w:abstractNumId w:val="24"/>
  </w:num>
  <w:num w:numId="43">
    <w:abstractNumId w:val="31"/>
  </w:num>
  <w:num w:numId="44">
    <w:abstractNumId w:val="64"/>
  </w:num>
  <w:num w:numId="45">
    <w:abstractNumId w:val="60"/>
  </w:num>
  <w:num w:numId="46">
    <w:abstractNumId w:val="72"/>
  </w:num>
  <w:num w:numId="47">
    <w:abstractNumId w:val="25"/>
  </w:num>
  <w:num w:numId="48">
    <w:abstractNumId w:val="6"/>
  </w:num>
  <w:num w:numId="49">
    <w:abstractNumId w:val="58"/>
  </w:num>
  <w:num w:numId="50">
    <w:abstractNumId w:val="74"/>
  </w:num>
  <w:num w:numId="51">
    <w:abstractNumId w:val="71"/>
  </w:num>
  <w:num w:numId="52">
    <w:abstractNumId w:val="63"/>
  </w:num>
  <w:num w:numId="53">
    <w:abstractNumId w:val="44"/>
  </w:num>
  <w:num w:numId="54">
    <w:abstractNumId w:val="49"/>
  </w:num>
  <w:num w:numId="55">
    <w:abstractNumId w:val="46"/>
  </w:num>
  <w:num w:numId="56">
    <w:abstractNumId w:val="12"/>
  </w:num>
  <w:num w:numId="57">
    <w:abstractNumId w:val="4"/>
  </w:num>
  <w:num w:numId="58">
    <w:abstractNumId w:val="85"/>
  </w:num>
  <w:num w:numId="59">
    <w:abstractNumId w:val="88"/>
  </w:num>
  <w:num w:numId="60">
    <w:abstractNumId w:val="10"/>
  </w:num>
  <w:num w:numId="61">
    <w:abstractNumId w:val="75"/>
  </w:num>
  <w:num w:numId="62">
    <w:abstractNumId w:val="55"/>
  </w:num>
  <w:num w:numId="63">
    <w:abstractNumId w:val="83"/>
  </w:num>
  <w:num w:numId="64">
    <w:abstractNumId w:val="43"/>
  </w:num>
  <w:num w:numId="65">
    <w:abstractNumId w:val="89"/>
  </w:num>
  <w:num w:numId="66">
    <w:abstractNumId w:val="61"/>
  </w:num>
  <w:num w:numId="67">
    <w:abstractNumId w:val="22"/>
  </w:num>
  <w:num w:numId="68">
    <w:abstractNumId w:val="78"/>
  </w:num>
  <w:num w:numId="69">
    <w:abstractNumId w:val="2"/>
  </w:num>
  <w:num w:numId="70">
    <w:abstractNumId w:val="38"/>
  </w:num>
  <w:num w:numId="71">
    <w:abstractNumId w:val="37"/>
  </w:num>
  <w:num w:numId="72">
    <w:abstractNumId w:val="9"/>
  </w:num>
  <w:num w:numId="73">
    <w:abstractNumId w:val="7"/>
  </w:num>
  <w:num w:numId="74">
    <w:abstractNumId w:val="5"/>
  </w:num>
  <w:num w:numId="75">
    <w:abstractNumId w:val="15"/>
  </w:num>
  <w:num w:numId="76">
    <w:abstractNumId w:val="8"/>
  </w:num>
  <w:num w:numId="77">
    <w:abstractNumId w:val="79"/>
  </w:num>
  <w:num w:numId="78">
    <w:abstractNumId w:val="21"/>
  </w:num>
  <w:num w:numId="79">
    <w:abstractNumId w:val="39"/>
  </w:num>
  <w:num w:numId="80">
    <w:abstractNumId w:val="54"/>
  </w:num>
  <w:num w:numId="81">
    <w:abstractNumId w:val="47"/>
  </w:num>
  <w:num w:numId="82">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9"/>
  </w:num>
  <w:num w:numId="85">
    <w:abstractNumId w:val="80"/>
  </w:num>
  <w:num w:numId="86">
    <w:abstractNumId w:val="84"/>
  </w:num>
  <w:num w:numId="87">
    <w:abstractNumId w:val="81"/>
  </w:num>
  <w:num w:numId="88">
    <w:abstractNumId w:val="13"/>
  </w:num>
  <w:num w:numId="89">
    <w:abstractNumId w:val="67"/>
  </w:num>
  <w:num w:numId="90">
    <w:abstractNumId w:val="1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edit="trackedChanges" w:enforcement="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148"/>
    <w:rsid w:val="00004C95"/>
    <w:rsid w:val="00006CC3"/>
    <w:rsid w:val="0001359F"/>
    <w:rsid w:val="00014269"/>
    <w:rsid w:val="00015E20"/>
    <w:rsid w:val="0001653C"/>
    <w:rsid w:val="0002012D"/>
    <w:rsid w:val="000225AB"/>
    <w:rsid w:val="00034521"/>
    <w:rsid w:val="00034EC1"/>
    <w:rsid w:val="000352D2"/>
    <w:rsid w:val="00035352"/>
    <w:rsid w:val="00036711"/>
    <w:rsid w:val="000407B2"/>
    <w:rsid w:val="000408EC"/>
    <w:rsid w:val="00042D01"/>
    <w:rsid w:val="00042DD8"/>
    <w:rsid w:val="000447EB"/>
    <w:rsid w:val="000460AA"/>
    <w:rsid w:val="0004660A"/>
    <w:rsid w:val="00053C0A"/>
    <w:rsid w:val="00056A50"/>
    <w:rsid w:val="00057795"/>
    <w:rsid w:val="00065C75"/>
    <w:rsid w:val="000723EB"/>
    <w:rsid w:val="00072CA7"/>
    <w:rsid w:val="0008358F"/>
    <w:rsid w:val="00087270"/>
    <w:rsid w:val="00090570"/>
    <w:rsid w:val="00094D7D"/>
    <w:rsid w:val="00095D5A"/>
    <w:rsid w:val="000A006F"/>
    <w:rsid w:val="000A483B"/>
    <w:rsid w:val="000A6E12"/>
    <w:rsid w:val="000A6F03"/>
    <w:rsid w:val="000B1203"/>
    <w:rsid w:val="000B4095"/>
    <w:rsid w:val="000B4D51"/>
    <w:rsid w:val="000C0366"/>
    <w:rsid w:val="000C2AB0"/>
    <w:rsid w:val="000C4665"/>
    <w:rsid w:val="000C5876"/>
    <w:rsid w:val="000D2808"/>
    <w:rsid w:val="000D3AD8"/>
    <w:rsid w:val="000D4148"/>
    <w:rsid w:val="000D56D3"/>
    <w:rsid w:val="000E1290"/>
    <w:rsid w:val="000E3C48"/>
    <w:rsid w:val="000E5122"/>
    <w:rsid w:val="000E68DD"/>
    <w:rsid w:val="000F095C"/>
    <w:rsid w:val="000F2704"/>
    <w:rsid w:val="000F33D8"/>
    <w:rsid w:val="000F431D"/>
    <w:rsid w:val="000F45BC"/>
    <w:rsid w:val="000F4877"/>
    <w:rsid w:val="000F5FC7"/>
    <w:rsid w:val="000F61F6"/>
    <w:rsid w:val="000F6C37"/>
    <w:rsid w:val="00100319"/>
    <w:rsid w:val="001004FD"/>
    <w:rsid w:val="001035D4"/>
    <w:rsid w:val="00106119"/>
    <w:rsid w:val="00110B09"/>
    <w:rsid w:val="00127ABC"/>
    <w:rsid w:val="00133DBE"/>
    <w:rsid w:val="0013505F"/>
    <w:rsid w:val="00135923"/>
    <w:rsid w:val="001431C8"/>
    <w:rsid w:val="001432E0"/>
    <w:rsid w:val="00143F0C"/>
    <w:rsid w:val="0014485B"/>
    <w:rsid w:val="001452F0"/>
    <w:rsid w:val="00145EB9"/>
    <w:rsid w:val="001508F0"/>
    <w:rsid w:val="00150BC9"/>
    <w:rsid w:val="00151E49"/>
    <w:rsid w:val="00152A63"/>
    <w:rsid w:val="00152D60"/>
    <w:rsid w:val="001532F4"/>
    <w:rsid w:val="00153789"/>
    <w:rsid w:val="00153FE0"/>
    <w:rsid w:val="00162E35"/>
    <w:rsid w:val="00163EFA"/>
    <w:rsid w:val="00164FFA"/>
    <w:rsid w:val="00173A2B"/>
    <w:rsid w:val="00175CEF"/>
    <w:rsid w:val="00177CEC"/>
    <w:rsid w:val="001832F8"/>
    <w:rsid w:val="00184467"/>
    <w:rsid w:val="00184650"/>
    <w:rsid w:val="00185B7C"/>
    <w:rsid w:val="00186790"/>
    <w:rsid w:val="00186E5A"/>
    <w:rsid w:val="00193741"/>
    <w:rsid w:val="001957DA"/>
    <w:rsid w:val="001A0CF5"/>
    <w:rsid w:val="001A56D2"/>
    <w:rsid w:val="001B135B"/>
    <w:rsid w:val="001B2B5E"/>
    <w:rsid w:val="001B3A56"/>
    <w:rsid w:val="001B3D9A"/>
    <w:rsid w:val="001B5476"/>
    <w:rsid w:val="001B6C85"/>
    <w:rsid w:val="001C2391"/>
    <w:rsid w:val="001C393A"/>
    <w:rsid w:val="001C5059"/>
    <w:rsid w:val="001C5CC1"/>
    <w:rsid w:val="001C6D65"/>
    <w:rsid w:val="001D2347"/>
    <w:rsid w:val="001D3EFA"/>
    <w:rsid w:val="001D6E1A"/>
    <w:rsid w:val="001E4190"/>
    <w:rsid w:val="001E4D8D"/>
    <w:rsid w:val="001E5EBA"/>
    <w:rsid w:val="001E67ED"/>
    <w:rsid w:val="001F1750"/>
    <w:rsid w:val="001F414E"/>
    <w:rsid w:val="001F570D"/>
    <w:rsid w:val="001F6053"/>
    <w:rsid w:val="001F6334"/>
    <w:rsid w:val="00207F9F"/>
    <w:rsid w:val="002103CE"/>
    <w:rsid w:val="002107B1"/>
    <w:rsid w:val="00221CA2"/>
    <w:rsid w:val="002229CB"/>
    <w:rsid w:val="002230F0"/>
    <w:rsid w:val="0022325E"/>
    <w:rsid w:val="00240C5A"/>
    <w:rsid w:val="00247B6C"/>
    <w:rsid w:val="00250F3E"/>
    <w:rsid w:val="00253EFE"/>
    <w:rsid w:val="002546A2"/>
    <w:rsid w:val="002547F0"/>
    <w:rsid w:val="00262B7B"/>
    <w:rsid w:val="00274601"/>
    <w:rsid w:val="002769B6"/>
    <w:rsid w:val="00281772"/>
    <w:rsid w:val="00287BFE"/>
    <w:rsid w:val="00295EC4"/>
    <w:rsid w:val="002A4280"/>
    <w:rsid w:val="002A7D0A"/>
    <w:rsid w:val="002B2F35"/>
    <w:rsid w:val="002B3901"/>
    <w:rsid w:val="002B4C5E"/>
    <w:rsid w:val="002B5DE8"/>
    <w:rsid w:val="002B642C"/>
    <w:rsid w:val="002C1E14"/>
    <w:rsid w:val="002D56E3"/>
    <w:rsid w:val="002D71F0"/>
    <w:rsid w:val="002E0A7D"/>
    <w:rsid w:val="002E0AEE"/>
    <w:rsid w:val="002E2B20"/>
    <w:rsid w:val="002E5D13"/>
    <w:rsid w:val="002E6819"/>
    <w:rsid w:val="002F0A0C"/>
    <w:rsid w:val="002F4CE1"/>
    <w:rsid w:val="002F4CFD"/>
    <w:rsid w:val="002F7EF1"/>
    <w:rsid w:val="003001D2"/>
    <w:rsid w:val="003013E1"/>
    <w:rsid w:val="00304ADF"/>
    <w:rsid w:val="00315F3B"/>
    <w:rsid w:val="003172B3"/>
    <w:rsid w:val="00320051"/>
    <w:rsid w:val="00325188"/>
    <w:rsid w:val="0032754B"/>
    <w:rsid w:val="003304DC"/>
    <w:rsid w:val="0033068B"/>
    <w:rsid w:val="0033143A"/>
    <w:rsid w:val="0033220F"/>
    <w:rsid w:val="00333409"/>
    <w:rsid w:val="003401A0"/>
    <w:rsid w:val="00340E0C"/>
    <w:rsid w:val="003411D9"/>
    <w:rsid w:val="00342180"/>
    <w:rsid w:val="00343594"/>
    <w:rsid w:val="00350EDA"/>
    <w:rsid w:val="00352F88"/>
    <w:rsid w:val="0035340F"/>
    <w:rsid w:val="003567F3"/>
    <w:rsid w:val="003611FF"/>
    <w:rsid w:val="00363A67"/>
    <w:rsid w:val="0036639B"/>
    <w:rsid w:val="00367884"/>
    <w:rsid w:val="00367D85"/>
    <w:rsid w:val="00372A0A"/>
    <w:rsid w:val="00380FE7"/>
    <w:rsid w:val="0038214B"/>
    <w:rsid w:val="0038270B"/>
    <w:rsid w:val="003922DC"/>
    <w:rsid w:val="003950D2"/>
    <w:rsid w:val="00396B7F"/>
    <w:rsid w:val="00396E49"/>
    <w:rsid w:val="003A148A"/>
    <w:rsid w:val="003A29CE"/>
    <w:rsid w:val="003A29DA"/>
    <w:rsid w:val="003A2C4F"/>
    <w:rsid w:val="003A55FB"/>
    <w:rsid w:val="003B0501"/>
    <w:rsid w:val="003B4768"/>
    <w:rsid w:val="003B676E"/>
    <w:rsid w:val="003C0D7A"/>
    <w:rsid w:val="003D1493"/>
    <w:rsid w:val="003D6893"/>
    <w:rsid w:val="003D7824"/>
    <w:rsid w:val="003E3864"/>
    <w:rsid w:val="003F49D1"/>
    <w:rsid w:val="00401595"/>
    <w:rsid w:val="00407494"/>
    <w:rsid w:val="0041056C"/>
    <w:rsid w:val="0041297E"/>
    <w:rsid w:val="004165AE"/>
    <w:rsid w:val="004301F2"/>
    <w:rsid w:val="00433703"/>
    <w:rsid w:val="004401D0"/>
    <w:rsid w:val="00445075"/>
    <w:rsid w:val="004455A5"/>
    <w:rsid w:val="004465EB"/>
    <w:rsid w:val="00446D87"/>
    <w:rsid w:val="00446F01"/>
    <w:rsid w:val="00452F7A"/>
    <w:rsid w:val="00457B26"/>
    <w:rsid w:val="004657C8"/>
    <w:rsid w:val="004662BC"/>
    <w:rsid w:val="00467E36"/>
    <w:rsid w:val="0047284F"/>
    <w:rsid w:val="00473F07"/>
    <w:rsid w:val="00475366"/>
    <w:rsid w:val="00475DEF"/>
    <w:rsid w:val="004771CC"/>
    <w:rsid w:val="00480609"/>
    <w:rsid w:val="00483D6E"/>
    <w:rsid w:val="00490F3E"/>
    <w:rsid w:val="00491E10"/>
    <w:rsid w:val="00494D26"/>
    <w:rsid w:val="004975AA"/>
    <w:rsid w:val="004A79E8"/>
    <w:rsid w:val="004B6176"/>
    <w:rsid w:val="004B7308"/>
    <w:rsid w:val="004C04D1"/>
    <w:rsid w:val="004C05AB"/>
    <w:rsid w:val="004C06BF"/>
    <w:rsid w:val="004C2458"/>
    <w:rsid w:val="004D25A6"/>
    <w:rsid w:val="004D50A9"/>
    <w:rsid w:val="004E7A2A"/>
    <w:rsid w:val="004F4AF0"/>
    <w:rsid w:val="004F5DD5"/>
    <w:rsid w:val="0050372A"/>
    <w:rsid w:val="00505C5C"/>
    <w:rsid w:val="00507DFC"/>
    <w:rsid w:val="00510EF4"/>
    <w:rsid w:val="00520A2A"/>
    <w:rsid w:val="005226D8"/>
    <w:rsid w:val="0053043B"/>
    <w:rsid w:val="00531595"/>
    <w:rsid w:val="00531BC3"/>
    <w:rsid w:val="005348CF"/>
    <w:rsid w:val="00535930"/>
    <w:rsid w:val="00535BE9"/>
    <w:rsid w:val="00540785"/>
    <w:rsid w:val="0054164D"/>
    <w:rsid w:val="005512BA"/>
    <w:rsid w:val="00553810"/>
    <w:rsid w:val="00553F06"/>
    <w:rsid w:val="00554A8F"/>
    <w:rsid w:val="00554DBC"/>
    <w:rsid w:val="00555C8D"/>
    <w:rsid w:val="00557804"/>
    <w:rsid w:val="00557C85"/>
    <w:rsid w:val="00564C09"/>
    <w:rsid w:val="005723A7"/>
    <w:rsid w:val="00576A8C"/>
    <w:rsid w:val="00582671"/>
    <w:rsid w:val="005835FC"/>
    <w:rsid w:val="005876BA"/>
    <w:rsid w:val="00590FF7"/>
    <w:rsid w:val="00591479"/>
    <w:rsid w:val="00591C26"/>
    <w:rsid w:val="005A2ACD"/>
    <w:rsid w:val="005A3215"/>
    <w:rsid w:val="005A3BBF"/>
    <w:rsid w:val="005A4644"/>
    <w:rsid w:val="005B2818"/>
    <w:rsid w:val="005B4C87"/>
    <w:rsid w:val="005B5163"/>
    <w:rsid w:val="005B6560"/>
    <w:rsid w:val="005C209B"/>
    <w:rsid w:val="005C4E16"/>
    <w:rsid w:val="005D0666"/>
    <w:rsid w:val="005D394B"/>
    <w:rsid w:val="005D4389"/>
    <w:rsid w:val="005D45A5"/>
    <w:rsid w:val="005D5AF6"/>
    <w:rsid w:val="005E0583"/>
    <w:rsid w:val="005E213A"/>
    <w:rsid w:val="005E30B7"/>
    <w:rsid w:val="005E65B5"/>
    <w:rsid w:val="005F251E"/>
    <w:rsid w:val="005F2D64"/>
    <w:rsid w:val="005F5DAC"/>
    <w:rsid w:val="005F6F28"/>
    <w:rsid w:val="006014D1"/>
    <w:rsid w:val="00612B38"/>
    <w:rsid w:val="006156E0"/>
    <w:rsid w:val="0061777B"/>
    <w:rsid w:val="00625A88"/>
    <w:rsid w:val="00630BF8"/>
    <w:rsid w:val="00632C00"/>
    <w:rsid w:val="00632CB9"/>
    <w:rsid w:val="00632FF2"/>
    <w:rsid w:val="00634362"/>
    <w:rsid w:val="00634B1B"/>
    <w:rsid w:val="00634E22"/>
    <w:rsid w:val="0063627F"/>
    <w:rsid w:val="0064081C"/>
    <w:rsid w:val="00640F3B"/>
    <w:rsid w:val="0064347A"/>
    <w:rsid w:val="00647223"/>
    <w:rsid w:val="00650708"/>
    <w:rsid w:val="00657BC0"/>
    <w:rsid w:val="00657FE3"/>
    <w:rsid w:val="00663759"/>
    <w:rsid w:val="0066466C"/>
    <w:rsid w:val="0066561E"/>
    <w:rsid w:val="00665E82"/>
    <w:rsid w:val="00671E1C"/>
    <w:rsid w:val="006751E4"/>
    <w:rsid w:val="00676751"/>
    <w:rsid w:val="00677E4B"/>
    <w:rsid w:val="00682822"/>
    <w:rsid w:val="006865B6"/>
    <w:rsid w:val="006873C6"/>
    <w:rsid w:val="00690161"/>
    <w:rsid w:val="006A1362"/>
    <w:rsid w:val="006A24E2"/>
    <w:rsid w:val="006A3BE9"/>
    <w:rsid w:val="006A7CE7"/>
    <w:rsid w:val="006B5EEC"/>
    <w:rsid w:val="006B743D"/>
    <w:rsid w:val="006C03C5"/>
    <w:rsid w:val="006C2C86"/>
    <w:rsid w:val="006D05D4"/>
    <w:rsid w:val="006D377D"/>
    <w:rsid w:val="006D3F24"/>
    <w:rsid w:val="006D58FC"/>
    <w:rsid w:val="006D5BD5"/>
    <w:rsid w:val="006D6175"/>
    <w:rsid w:val="006E08E5"/>
    <w:rsid w:val="006E0D17"/>
    <w:rsid w:val="006E2A7C"/>
    <w:rsid w:val="006E3837"/>
    <w:rsid w:val="006E42F9"/>
    <w:rsid w:val="006E6CA6"/>
    <w:rsid w:val="006F197E"/>
    <w:rsid w:val="006F6D9A"/>
    <w:rsid w:val="00704308"/>
    <w:rsid w:val="00705CEE"/>
    <w:rsid w:val="00706CDB"/>
    <w:rsid w:val="0071007B"/>
    <w:rsid w:val="00711894"/>
    <w:rsid w:val="0071377D"/>
    <w:rsid w:val="007166FE"/>
    <w:rsid w:val="007167F2"/>
    <w:rsid w:val="00717BBA"/>
    <w:rsid w:val="00717D7A"/>
    <w:rsid w:val="00723F9D"/>
    <w:rsid w:val="00724C30"/>
    <w:rsid w:val="0072699E"/>
    <w:rsid w:val="00731477"/>
    <w:rsid w:val="00732114"/>
    <w:rsid w:val="00733D2B"/>
    <w:rsid w:val="007343C7"/>
    <w:rsid w:val="007427B4"/>
    <w:rsid w:val="00743022"/>
    <w:rsid w:val="00746283"/>
    <w:rsid w:val="00751B2D"/>
    <w:rsid w:val="0075379C"/>
    <w:rsid w:val="0075461A"/>
    <w:rsid w:val="00756F0E"/>
    <w:rsid w:val="007579DB"/>
    <w:rsid w:val="00760FD3"/>
    <w:rsid w:val="00762349"/>
    <w:rsid w:val="00766CF0"/>
    <w:rsid w:val="0077615B"/>
    <w:rsid w:val="00777727"/>
    <w:rsid w:val="00783C14"/>
    <w:rsid w:val="00787B72"/>
    <w:rsid w:val="0079082C"/>
    <w:rsid w:val="00794412"/>
    <w:rsid w:val="007955E0"/>
    <w:rsid w:val="007A4E52"/>
    <w:rsid w:val="007B36EA"/>
    <w:rsid w:val="007B3D37"/>
    <w:rsid w:val="007B5EA1"/>
    <w:rsid w:val="007D0A4E"/>
    <w:rsid w:val="007D2D44"/>
    <w:rsid w:val="007D4139"/>
    <w:rsid w:val="007D520C"/>
    <w:rsid w:val="007D6469"/>
    <w:rsid w:val="007E2690"/>
    <w:rsid w:val="007E2A83"/>
    <w:rsid w:val="007F0F36"/>
    <w:rsid w:val="007F2385"/>
    <w:rsid w:val="007F3501"/>
    <w:rsid w:val="007F4E09"/>
    <w:rsid w:val="007F7A21"/>
    <w:rsid w:val="0080530A"/>
    <w:rsid w:val="008062E5"/>
    <w:rsid w:val="008062FD"/>
    <w:rsid w:val="0081711E"/>
    <w:rsid w:val="00824AAD"/>
    <w:rsid w:val="008302A8"/>
    <w:rsid w:val="00830A11"/>
    <w:rsid w:val="00831235"/>
    <w:rsid w:val="00836D8B"/>
    <w:rsid w:val="00837B0A"/>
    <w:rsid w:val="00841D46"/>
    <w:rsid w:val="0084235E"/>
    <w:rsid w:val="00844592"/>
    <w:rsid w:val="00844593"/>
    <w:rsid w:val="00844B06"/>
    <w:rsid w:val="0084658E"/>
    <w:rsid w:val="00855B85"/>
    <w:rsid w:val="00855DCC"/>
    <w:rsid w:val="0085621F"/>
    <w:rsid w:val="00861348"/>
    <w:rsid w:val="00861CEA"/>
    <w:rsid w:val="00862F9C"/>
    <w:rsid w:val="00864689"/>
    <w:rsid w:val="0087011D"/>
    <w:rsid w:val="008740AD"/>
    <w:rsid w:val="008757FD"/>
    <w:rsid w:val="00876690"/>
    <w:rsid w:val="0087701B"/>
    <w:rsid w:val="008821E7"/>
    <w:rsid w:val="008826C5"/>
    <w:rsid w:val="00884FD5"/>
    <w:rsid w:val="008850DF"/>
    <w:rsid w:val="00886945"/>
    <w:rsid w:val="0089021D"/>
    <w:rsid w:val="0089764F"/>
    <w:rsid w:val="008A0C25"/>
    <w:rsid w:val="008A12E8"/>
    <w:rsid w:val="008B050C"/>
    <w:rsid w:val="008B3517"/>
    <w:rsid w:val="008B3815"/>
    <w:rsid w:val="008B4A37"/>
    <w:rsid w:val="008C1FC8"/>
    <w:rsid w:val="008C2B66"/>
    <w:rsid w:val="008C4A2E"/>
    <w:rsid w:val="008D40DD"/>
    <w:rsid w:val="008D4721"/>
    <w:rsid w:val="008D4914"/>
    <w:rsid w:val="008E379E"/>
    <w:rsid w:val="008E793B"/>
    <w:rsid w:val="008F34E6"/>
    <w:rsid w:val="008F660C"/>
    <w:rsid w:val="00902C3D"/>
    <w:rsid w:val="00903914"/>
    <w:rsid w:val="00903C7E"/>
    <w:rsid w:val="00904673"/>
    <w:rsid w:val="00911158"/>
    <w:rsid w:val="00911269"/>
    <w:rsid w:val="00912424"/>
    <w:rsid w:val="00916EF1"/>
    <w:rsid w:val="00917887"/>
    <w:rsid w:val="00917AB9"/>
    <w:rsid w:val="0092791C"/>
    <w:rsid w:val="00933158"/>
    <w:rsid w:val="009345F4"/>
    <w:rsid w:val="009351BA"/>
    <w:rsid w:val="0094354F"/>
    <w:rsid w:val="00945047"/>
    <w:rsid w:val="009500DB"/>
    <w:rsid w:val="00951E7B"/>
    <w:rsid w:val="00953A3E"/>
    <w:rsid w:val="00954EF6"/>
    <w:rsid w:val="00957B3C"/>
    <w:rsid w:val="009604FC"/>
    <w:rsid w:val="00963280"/>
    <w:rsid w:val="00963AEF"/>
    <w:rsid w:val="00966197"/>
    <w:rsid w:val="009663B6"/>
    <w:rsid w:val="00967061"/>
    <w:rsid w:val="009704FA"/>
    <w:rsid w:val="00981DB9"/>
    <w:rsid w:val="00983786"/>
    <w:rsid w:val="0098519D"/>
    <w:rsid w:val="00985873"/>
    <w:rsid w:val="00990709"/>
    <w:rsid w:val="009962FA"/>
    <w:rsid w:val="00996766"/>
    <w:rsid w:val="009A0E7D"/>
    <w:rsid w:val="009A4DEF"/>
    <w:rsid w:val="009A6DF9"/>
    <w:rsid w:val="009B4414"/>
    <w:rsid w:val="009B63B3"/>
    <w:rsid w:val="009C7921"/>
    <w:rsid w:val="009D32AF"/>
    <w:rsid w:val="009D7109"/>
    <w:rsid w:val="009E0108"/>
    <w:rsid w:val="009E16A8"/>
    <w:rsid w:val="009E1E59"/>
    <w:rsid w:val="009E64AA"/>
    <w:rsid w:val="009E73C3"/>
    <w:rsid w:val="009F26BA"/>
    <w:rsid w:val="009F308F"/>
    <w:rsid w:val="009F3BC4"/>
    <w:rsid w:val="009F5327"/>
    <w:rsid w:val="009F6884"/>
    <w:rsid w:val="009F7CE4"/>
    <w:rsid w:val="00A06EEA"/>
    <w:rsid w:val="00A0741D"/>
    <w:rsid w:val="00A10840"/>
    <w:rsid w:val="00A20F02"/>
    <w:rsid w:val="00A26681"/>
    <w:rsid w:val="00A31F01"/>
    <w:rsid w:val="00A3489E"/>
    <w:rsid w:val="00A40474"/>
    <w:rsid w:val="00A416D1"/>
    <w:rsid w:val="00A418F0"/>
    <w:rsid w:val="00A42C33"/>
    <w:rsid w:val="00A445C1"/>
    <w:rsid w:val="00A47DF2"/>
    <w:rsid w:val="00A54345"/>
    <w:rsid w:val="00A558EE"/>
    <w:rsid w:val="00A62127"/>
    <w:rsid w:val="00A638C8"/>
    <w:rsid w:val="00A76DED"/>
    <w:rsid w:val="00A83217"/>
    <w:rsid w:val="00A87D48"/>
    <w:rsid w:val="00A91A09"/>
    <w:rsid w:val="00AA09E1"/>
    <w:rsid w:val="00AA1F22"/>
    <w:rsid w:val="00AA3010"/>
    <w:rsid w:val="00AA44C2"/>
    <w:rsid w:val="00AA467D"/>
    <w:rsid w:val="00AB6C66"/>
    <w:rsid w:val="00AB763E"/>
    <w:rsid w:val="00AC3147"/>
    <w:rsid w:val="00AC3852"/>
    <w:rsid w:val="00AD1CA4"/>
    <w:rsid w:val="00AE3011"/>
    <w:rsid w:val="00AE3129"/>
    <w:rsid w:val="00AE4712"/>
    <w:rsid w:val="00AF184F"/>
    <w:rsid w:val="00AF2387"/>
    <w:rsid w:val="00AF5E3E"/>
    <w:rsid w:val="00B04E32"/>
    <w:rsid w:val="00B06276"/>
    <w:rsid w:val="00B066A2"/>
    <w:rsid w:val="00B130BB"/>
    <w:rsid w:val="00B1392E"/>
    <w:rsid w:val="00B147D0"/>
    <w:rsid w:val="00B1686F"/>
    <w:rsid w:val="00B20A92"/>
    <w:rsid w:val="00B21AA1"/>
    <w:rsid w:val="00B3013E"/>
    <w:rsid w:val="00B33608"/>
    <w:rsid w:val="00B33CD1"/>
    <w:rsid w:val="00B3484F"/>
    <w:rsid w:val="00B40A2E"/>
    <w:rsid w:val="00B41BF2"/>
    <w:rsid w:val="00B5017F"/>
    <w:rsid w:val="00B52F92"/>
    <w:rsid w:val="00B549E6"/>
    <w:rsid w:val="00B56EB6"/>
    <w:rsid w:val="00B632C0"/>
    <w:rsid w:val="00B7127C"/>
    <w:rsid w:val="00B723A0"/>
    <w:rsid w:val="00B73295"/>
    <w:rsid w:val="00B74584"/>
    <w:rsid w:val="00B760DF"/>
    <w:rsid w:val="00B80B75"/>
    <w:rsid w:val="00B83A69"/>
    <w:rsid w:val="00B84FF1"/>
    <w:rsid w:val="00B91203"/>
    <w:rsid w:val="00B91A7F"/>
    <w:rsid w:val="00B91BB6"/>
    <w:rsid w:val="00B95C63"/>
    <w:rsid w:val="00BA1B9F"/>
    <w:rsid w:val="00BA3358"/>
    <w:rsid w:val="00BA4E7C"/>
    <w:rsid w:val="00BB20A8"/>
    <w:rsid w:val="00BB389C"/>
    <w:rsid w:val="00BB4E41"/>
    <w:rsid w:val="00BB60F9"/>
    <w:rsid w:val="00BB7944"/>
    <w:rsid w:val="00BD2389"/>
    <w:rsid w:val="00BD381A"/>
    <w:rsid w:val="00BD58CA"/>
    <w:rsid w:val="00BD6FBB"/>
    <w:rsid w:val="00BD775F"/>
    <w:rsid w:val="00BE0DB9"/>
    <w:rsid w:val="00BE533D"/>
    <w:rsid w:val="00BE5CD6"/>
    <w:rsid w:val="00BE6396"/>
    <w:rsid w:val="00BF1E07"/>
    <w:rsid w:val="00BF20A3"/>
    <w:rsid w:val="00BF246C"/>
    <w:rsid w:val="00BF2471"/>
    <w:rsid w:val="00BF2578"/>
    <w:rsid w:val="00BF781B"/>
    <w:rsid w:val="00C0110B"/>
    <w:rsid w:val="00C05D2A"/>
    <w:rsid w:val="00C0785C"/>
    <w:rsid w:val="00C10152"/>
    <w:rsid w:val="00C114BE"/>
    <w:rsid w:val="00C12002"/>
    <w:rsid w:val="00C12EF2"/>
    <w:rsid w:val="00C22976"/>
    <w:rsid w:val="00C23BE0"/>
    <w:rsid w:val="00C25F8F"/>
    <w:rsid w:val="00C3764F"/>
    <w:rsid w:val="00C40538"/>
    <w:rsid w:val="00C41D9C"/>
    <w:rsid w:val="00C433CA"/>
    <w:rsid w:val="00C43880"/>
    <w:rsid w:val="00C457F5"/>
    <w:rsid w:val="00C461FC"/>
    <w:rsid w:val="00C472FD"/>
    <w:rsid w:val="00C50D28"/>
    <w:rsid w:val="00C515E2"/>
    <w:rsid w:val="00C51E2C"/>
    <w:rsid w:val="00C51FA4"/>
    <w:rsid w:val="00C54446"/>
    <w:rsid w:val="00C56314"/>
    <w:rsid w:val="00C62A02"/>
    <w:rsid w:val="00C6658E"/>
    <w:rsid w:val="00C72035"/>
    <w:rsid w:val="00C75ACE"/>
    <w:rsid w:val="00C75DC0"/>
    <w:rsid w:val="00C764D2"/>
    <w:rsid w:val="00C829DD"/>
    <w:rsid w:val="00C8314C"/>
    <w:rsid w:val="00C84AA4"/>
    <w:rsid w:val="00C96A1C"/>
    <w:rsid w:val="00C96C27"/>
    <w:rsid w:val="00CA10CD"/>
    <w:rsid w:val="00CB46BE"/>
    <w:rsid w:val="00CB72DD"/>
    <w:rsid w:val="00CC1D97"/>
    <w:rsid w:val="00CD58F6"/>
    <w:rsid w:val="00CD6805"/>
    <w:rsid w:val="00CE639C"/>
    <w:rsid w:val="00CF2129"/>
    <w:rsid w:val="00CF23E4"/>
    <w:rsid w:val="00D02825"/>
    <w:rsid w:val="00D04795"/>
    <w:rsid w:val="00D07D0B"/>
    <w:rsid w:val="00D11C58"/>
    <w:rsid w:val="00D12505"/>
    <w:rsid w:val="00D175B7"/>
    <w:rsid w:val="00D178C0"/>
    <w:rsid w:val="00D20538"/>
    <w:rsid w:val="00D226F4"/>
    <w:rsid w:val="00D2631C"/>
    <w:rsid w:val="00D266FA"/>
    <w:rsid w:val="00D32E34"/>
    <w:rsid w:val="00D33B79"/>
    <w:rsid w:val="00D33C41"/>
    <w:rsid w:val="00D40753"/>
    <w:rsid w:val="00D41284"/>
    <w:rsid w:val="00D43300"/>
    <w:rsid w:val="00D5314C"/>
    <w:rsid w:val="00D532E0"/>
    <w:rsid w:val="00D540A4"/>
    <w:rsid w:val="00D5443D"/>
    <w:rsid w:val="00D557BB"/>
    <w:rsid w:val="00D602D6"/>
    <w:rsid w:val="00D64D62"/>
    <w:rsid w:val="00D854E4"/>
    <w:rsid w:val="00D8562A"/>
    <w:rsid w:val="00D90679"/>
    <w:rsid w:val="00D93558"/>
    <w:rsid w:val="00D94255"/>
    <w:rsid w:val="00DA00F2"/>
    <w:rsid w:val="00DA2888"/>
    <w:rsid w:val="00DA4190"/>
    <w:rsid w:val="00DA5F6F"/>
    <w:rsid w:val="00DB07D0"/>
    <w:rsid w:val="00DB5F3E"/>
    <w:rsid w:val="00DB5FE2"/>
    <w:rsid w:val="00DB72ED"/>
    <w:rsid w:val="00DC11EF"/>
    <w:rsid w:val="00DC1553"/>
    <w:rsid w:val="00DC2762"/>
    <w:rsid w:val="00DC5C4D"/>
    <w:rsid w:val="00DC7375"/>
    <w:rsid w:val="00DC74F7"/>
    <w:rsid w:val="00DD209B"/>
    <w:rsid w:val="00DD29B3"/>
    <w:rsid w:val="00DE1942"/>
    <w:rsid w:val="00DE44CB"/>
    <w:rsid w:val="00DE6891"/>
    <w:rsid w:val="00DE715E"/>
    <w:rsid w:val="00DF0BB3"/>
    <w:rsid w:val="00DF2D50"/>
    <w:rsid w:val="00DF2E4A"/>
    <w:rsid w:val="00DF667F"/>
    <w:rsid w:val="00E00D0B"/>
    <w:rsid w:val="00E01704"/>
    <w:rsid w:val="00E030DF"/>
    <w:rsid w:val="00E042AD"/>
    <w:rsid w:val="00E07474"/>
    <w:rsid w:val="00E10491"/>
    <w:rsid w:val="00E16C48"/>
    <w:rsid w:val="00E20D98"/>
    <w:rsid w:val="00E227A9"/>
    <w:rsid w:val="00E2439D"/>
    <w:rsid w:val="00E300C7"/>
    <w:rsid w:val="00E3036A"/>
    <w:rsid w:val="00E37CDA"/>
    <w:rsid w:val="00E41468"/>
    <w:rsid w:val="00E41896"/>
    <w:rsid w:val="00E4207C"/>
    <w:rsid w:val="00E46E07"/>
    <w:rsid w:val="00E51455"/>
    <w:rsid w:val="00E53F00"/>
    <w:rsid w:val="00E574E6"/>
    <w:rsid w:val="00E6299B"/>
    <w:rsid w:val="00E62BE3"/>
    <w:rsid w:val="00E67B74"/>
    <w:rsid w:val="00E719D3"/>
    <w:rsid w:val="00E7210D"/>
    <w:rsid w:val="00E73180"/>
    <w:rsid w:val="00E86085"/>
    <w:rsid w:val="00E87853"/>
    <w:rsid w:val="00E87C17"/>
    <w:rsid w:val="00E94C59"/>
    <w:rsid w:val="00EA35C3"/>
    <w:rsid w:val="00EA3A97"/>
    <w:rsid w:val="00EA6735"/>
    <w:rsid w:val="00EB14E2"/>
    <w:rsid w:val="00EB1C3A"/>
    <w:rsid w:val="00EB472A"/>
    <w:rsid w:val="00EB52FE"/>
    <w:rsid w:val="00EB562C"/>
    <w:rsid w:val="00ED190A"/>
    <w:rsid w:val="00EE0A34"/>
    <w:rsid w:val="00EE0BA0"/>
    <w:rsid w:val="00EE157D"/>
    <w:rsid w:val="00EE2B59"/>
    <w:rsid w:val="00EE36DD"/>
    <w:rsid w:val="00EE5DAB"/>
    <w:rsid w:val="00EE6012"/>
    <w:rsid w:val="00EE6948"/>
    <w:rsid w:val="00EE7F93"/>
    <w:rsid w:val="00EF2F43"/>
    <w:rsid w:val="00EF794A"/>
    <w:rsid w:val="00F058E6"/>
    <w:rsid w:val="00F06AAB"/>
    <w:rsid w:val="00F07E38"/>
    <w:rsid w:val="00F12B91"/>
    <w:rsid w:val="00F16569"/>
    <w:rsid w:val="00F249DD"/>
    <w:rsid w:val="00F27A9D"/>
    <w:rsid w:val="00F3236E"/>
    <w:rsid w:val="00F37553"/>
    <w:rsid w:val="00F3789D"/>
    <w:rsid w:val="00F40D96"/>
    <w:rsid w:val="00F42922"/>
    <w:rsid w:val="00F43C7B"/>
    <w:rsid w:val="00F43F08"/>
    <w:rsid w:val="00F45AAD"/>
    <w:rsid w:val="00F45B05"/>
    <w:rsid w:val="00F45CD9"/>
    <w:rsid w:val="00F46422"/>
    <w:rsid w:val="00F47B81"/>
    <w:rsid w:val="00F47D91"/>
    <w:rsid w:val="00F54D36"/>
    <w:rsid w:val="00F572AC"/>
    <w:rsid w:val="00F616FD"/>
    <w:rsid w:val="00F64E2C"/>
    <w:rsid w:val="00F70630"/>
    <w:rsid w:val="00F72A97"/>
    <w:rsid w:val="00F765D4"/>
    <w:rsid w:val="00F81048"/>
    <w:rsid w:val="00F868CA"/>
    <w:rsid w:val="00F875D9"/>
    <w:rsid w:val="00F930EB"/>
    <w:rsid w:val="00F93288"/>
    <w:rsid w:val="00FA01E6"/>
    <w:rsid w:val="00FA3F82"/>
    <w:rsid w:val="00FA4B24"/>
    <w:rsid w:val="00FB057B"/>
    <w:rsid w:val="00FB18BC"/>
    <w:rsid w:val="00FB3AC6"/>
    <w:rsid w:val="00FB7D2A"/>
    <w:rsid w:val="00FC1E9D"/>
    <w:rsid w:val="00FC2E84"/>
    <w:rsid w:val="00FC4BDA"/>
    <w:rsid w:val="00FC573F"/>
    <w:rsid w:val="00FD12AF"/>
    <w:rsid w:val="00FD250D"/>
    <w:rsid w:val="00FD2C33"/>
    <w:rsid w:val="00FD2E36"/>
    <w:rsid w:val="00FE2D6C"/>
    <w:rsid w:val="00FE30E9"/>
    <w:rsid w:val="00FE4134"/>
    <w:rsid w:val="00FE548E"/>
    <w:rsid w:val="00FF0DC4"/>
    <w:rsid w:val="00FF7982"/>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1A1E22C"/>
  <w14:defaultImageDpi w14:val="300"/>
  <w15:chartTrackingRefBased/>
  <w15:docId w15:val="{A18BA7C8-F787-480D-8A8A-FECB8E7E4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1297E"/>
    <w:rPr>
      <w:rFonts w:ascii="Georgia" w:hAnsi="Georgia"/>
      <w:sz w:val="24"/>
      <w:szCs w:val="24"/>
    </w:rPr>
  </w:style>
  <w:style w:type="paragraph" w:styleId="Heading1">
    <w:name w:val="heading 1"/>
    <w:basedOn w:val="Normal"/>
    <w:next w:val="Normal"/>
    <w:qFormat/>
    <w:rsid w:val="00FC4BDA"/>
    <w:pPr>
      <w:keepNext/>
      <w:spacing w:before="240" w:after="60"/>
      <w:outlineLvl w:val="0"/>
    </w:pPr>
    <w:rPr>
      <w:rFonts w:ascii="Arial Narrow" w:hAnsi="Arial Narrow"/>
      <w:b/>
      <w:bCs/>
      <w:caps/>
      <w:color w:val="005DAA"/>
      <w:kern w:val="32"/>
      <w:sz w:val="44"/>
      <w:szCs w:val="44"/>
    </w:rPr>
  </w:style>
  <w:style w:type="paragraph" w:styleId="Heading2">
    <w:name w:val="heading 2"/>
    <w:basedOn w:val="Normal"/>
    <w:next w:val="Normal"/>
    <w:qFormat/>
    <w:rsid w:val="00100319"/>
    <w:pPr>
      <w:outlineLvl w:val="1"/>
    </w:pPr>
    <w:rPr>
      <w:rFonts w:ascii="Arial Narrow" w:hAnsi="Arial Narrow"/>
      <w:sz w:val="28"/>
      <w:szCs w:val="28"/>
    </w:rPr>
  </w:style>
  <w:style w:type="paragraph" w:styleId="Heading3">
    <w:name w:val="heading 3"/>
    <w:basedOn w:val="Heading2"/>
    <w:next w:val="Normal"/>
    <w:qFormat/>
    <w:rsid w:val="0041297E"/>
    <w:pPr>
      <w:spacing w:before="240" w:after="120"/>
      <w:outlineLvl w:val="2"/>
    </w:pPr>
    <w:rPr>
      <w:b/>
      <w:smallCaps/>
      <w:sz w:val="24"/>
      <w:u w:val="single"/>
    </w:rPr>
  </w:style>
  <w:style w:type="paragraph" w:styleId="Heading4">
    <w:name w:val="heading 4"/>
    <w:basedOn w:val="Heading3"/>
    <w:next w:val="Normal"/>
    <w:autoRedefine/>
    <w:qFormat/>
    <w:rsid w:val="006F6D9A"/>
    <w:pPr>
      <w:keepNext/>
      <w:spacing w:after="60"/>
      <w:jc w:val="both"/>
      <w:outlineLvl w:val="3"/>
    </w:pPr>
    <w:rPr>
      <w:b w:val="0"/>
      <w:bCs/>
      <w:smallCaps w:val="0"/>
      <w:sz w:val="28"/>
      <w:u w:val="none"/>
    </w:rPr>
  </w:style>
  <w:style w:type="paragraph" w:styleId="Heading5">
    <w:name w:val="heading 5"/>
    <w:basedOn w:val="Normal"/>
    <w:next w:val="Normal"/>
    <w:link w:val="Heading5Char"/>
    <w:uiPriority w:val="9"/>
    <w:unhideWhenUsed/>
    <w:qFormat/>
    <w:rsid w:val="0067675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76751"/>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76751"/>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7675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67675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E6891"/>
  </w:style>
  <w:style w:type="paragraph" w:customStyle="1" w:styleId="LanguageCode">
    <w:name w:val="Language Code"/>
    <w:basedOn w:val="Normal"/>
    <w:rsid w:val="00F244CE"/>
    <w:pPr>
      <w:jc w:val="right"/>
    </w:pPr>
    <w:rPr>
      <w:rFonts w:ascii="Arial" w:hAnsi="Arial"/>
      <w:sz w:val="14"/>
    </w:rPr>
  </w:style>
  <w:style w:type="paragraph" w:customStyle="1" w:styleId="BodyParagraph">
    <w:name w:val="Body Paragraph"/>
    <w:basedOn w:val="Normal"/>
    <w:autoRedefine/>
    <w:qFormat/>
    <w:rsid w:val="0041297E"/>
    <w:pPr>
      <w:widowControl w:val="0"/>
      <w:suppressAutoHyphens/>
      <w:autoSpaceDE w:val="0"/>
      <w:autoSpaceDN w:val="0"/>
      <w:adjustRightInd w:val="0"/>
      <w:spacing w:before="120" w:line="300" w:lineRule="atLeast"/>
      <w:textAlignment w:val="center"/>
    </w:pPr>
    <w:rPr>
      <w:color w:val="000000"/>
      <w:sz w:val="20"/>
      <w:szCs w:val="22"/>
    </w:rPr>
  </w:style>
  <w:style w:type="paragraph" w:styleId="Header">
    <w:name w:val="header"/>
    <w:basedOn w:val="Normal"/>
    <w:rsid w:val="00FE65DE"/>
    <w:pPr>
      <w:tabs>
        <w:tab w:val="center" w:pos="4320"/>
        <w:tab w:val="right" w:pos="8640"/>
      </w:tabs>
    </w:pPr>
  </w:style>
  <w:style w:type="paragraph" w:customStyle="1" w:styleId="BulletPoints">
    <w:name w:val="Bullet Points"/>
    <w:basedOn w:val="BodyParagraph"/>
    <w:rsid w:val="00DE6891"/>
    <w:pPr>
      <w:spacing w:before="0"/>
    </w:pPr>
  </w:style>
  <w:style w:type="character" w:styleId="FootnoteReference">
    <w:name w:val="footnote reference"/>
    <w:semiHidden/>
    <w:rsid w:val="00DE6891"/>
    <w:rPr>
      <w:vertAlign w:val="superscript"/>
    </w:rPr>
  </w:style>
  <w:style w:type="paragraph" w:styleId="Footer">
    <w:name w:val="footer"/>
    <w:basedOn w:val="Normal"/>
    <w:rsid w:val="00DE6891"/>
    <w:pPr>
      <w:tabs>
        <w:tab w:val="center" w:pos="4320"/>
        <w:tab w:val="right" w:pos="8640"/>
      </w:tabs>
    </w:pPr>
  </w:style>
  <w:style w:type="character" w:styleId="PageNumber">
    <w:name w:val="page number"/>
    <w:basedOn w:val="DefaultParagraphFont"/>
    <w:rsid w:val="00DE6891"/>
  </w:style>
  <w:style w:type="paragraph" w:customStyle="1" w:styleId="IntroParagraph">
    <w:name w:val="Intro Paragraph"/>
    <w:basedOn w:val="BodyParagraph"/>
    <w:autoRedefine/>
    <w:rsid w:val="00AE3011"/>
    <w:pPr>
      <w:spacing w:after="360"/>
    </w:pPr>
    <w:rPr>
      <w:color w:val="auto"/>
    </w:rPr>
  </w:style>
  <w:style w:type="paragraph" w:styleId="BalloonText">
    <w:name w:val="Balloon Text"/>
    <w:basedOn w:val="Normal"/>
    <w:link w:val="BalloonTextChar"/>
    <w:uiPriority w:val="99"/>
    <w:semiHidden/>
    <w:unhideWhenUsed/>
    <w:rsid w:val="0041297E"/>
    <w:rPr>
      <w:rFonts w:ascii="Lucida Grande" w:hAnsi="Lucida Grande" w:cs="Lucida Grande"/>
      <w:sz w:val="18"/>
      <w:szCs w:val="18"/>
    </w:rPr>
  </w:style>
  <w:style w:type="character" w:customStyle="1" w:styleId="BalloonTextChar">
    <w:name w:val="Balloon Text Char"/>
    <w:link w:val="BalloonText"/>
    <w:uiPriority w:val="99"/>
    <w:semiHidden/>
    <w:rsid w:val="0041297E"/>
    <w:rPr>
      <w:rFonts w:ascii="Lucida Grande" w:hAnsi="Lucida Grande" w:cs="Lucida Grande"/>
      <w:sz w:val="18"/>
      <w:szCs w:val="18"/>
    </w:rPr>
  </w:style>
  <w:style w:type="paragraph" w:customStyle="1" w:styleId="Subhead2">
    <w:name w:val="Subhead 2"/>
    <w:basedOn w:val="Heading2"/>
    <w:next w:val="BodyParagraph"/>
    <w:qFormat/>
    <w:rsid w:val="00094D7D"/>
    <w:pPr>
      <w:spacing w:before="240" w:after="60"/>
    </w:pPr>
    <w:rPr>
      <w:b/>
      <w:sz w:val="20"/>
    </w:rPr>
  </w:style>
  <w:style w:type="paragraph" w:customStyle="1" w:styleId="Subhead1">
    <w:name w:val="Subhead 1"/>
    <w:rsid w:val="0085621F"/>
    <w:pPr>
      <w:spacing w:before="240" w:after="120"/>
    </w:pPr>
    <w:rPr>
      <w:rFonts w:ascii="Arial Narrow" w:hAnsi="Arial Narrow"/>
      <w:b/>
      <w:bCs/>
      <w:caps/>
      <w:sz w:val="24"/>
      <w:szCs w:val="24"/>
      <w:u w:val="single"/>
    </w:rPr>
  </w:style>
  <w:style w:type="paragraph" w:customStyle="1" w:styleId="NumberList">
    <w:name w:val="Number List"/>
    <w:basedOn w:val="BodyParagraph"/>
    <w:qFormat/>
    <w:rsid w:val="0022325E"/>
    <w:pPr>
      <w:tabs>
        <w:tab w:val="right" w:pos="180"/>
      </w:tabs>
      <w:ind w:left="360" w:hanging="360"/>
    </w:pPr>
  </w:style>
  <w:style w:type="paragraph" w:styleId="TOCHeading">
    <w:name w:val="TOC Heading"/>
    <w:basedOn w:val="Heading1"/>
    <w:next w:val="Normal"/>
    <w:uiPriority w:val="39"/>
    <w:unhideWhenUsed/>
    <w:qFormat/>
    <w:rsid w:val="009351BA"/>
    <w:pPr>
      <w:keepLines/>
      <w:spacing w:after="0" w:line="259" w:lineRule="auto"/>
      <w:outlineLvl w:val="9"/>
    </w:pPr>
    <w:rPr>
      <w:rFonts w:asciiTheme="majorHAnsi" w:eastAsiaTheme="majorEastAsia" w:hAnsiTheme="majorHAnsi" w:cstheme="majorBidi"/>
      <w:b w:val="0"/>
      <w:bCs w:val="0"/>
      <w:caps w:val="0"/>
      <w:color w:val="2E74B5" w:themeColor="accent1" w:themeShade="BF"/>
      <w:kern w:val="0"/>
      <w:sz w:val="32"/>
      <w:szCs w:val="32"/>
    </w:rPr>
  </w:style>
  <w:style w:type="paragraph" w:styleId="TOC1">
    <w:name w:val="toc 1"/>
    <w:basedOn w:val="Normal"/>
    <w:next w:val="Normal"/>
    <w:autoRedefine/>
    <w:uiPriority w:val="39"/>
    <w:unhideWhenUsed/>
    <w:rsid w:val="009351BA"/>
    <w:pPr>
      <w:spacing w:after="100" w:line="259" w:lineRule="auto"/>
    </w:pPr>
    <w:rPr>
      <w:rFonts w:asciiTheme="minorHAnsi" w:eastAsiaTheme="minorEastAsia" w:hAnsiTheme="minorHAnsi"/>
      <w:sz w:val="22"/>
      <w:szCs w:val="22"/>
    </w:rPr>
  </w:style>
  <w:style w:type="character" w:styleId="CommentReference">
    <w:name w:val="annotation reference"/>
    <w:basedOn w:val="DefaultParagraphFont"/>
    <w:uiPriority w:val="99"/>
    <w:semiHidden/>
    <w:unhideWhenUsed/>
    <w:rsid w:val="009351BA"/>
    <w:rPr>
      <w:sz w:val="16"/>
      <w:szCs w:val="16"/>
    </w:rPr>
  </w:style>
  <w:style w:type="paragraph" w:styleId="CommentText">
    <w:name w:val="annotation text"/>
    <w:basedOn w:val="Normal"/>
    <w:link w:val="CommentTextChar"/>
    <w:uiPriority w:val="99"/>
    <w:semiHidden/>
    <w:unhideWhenUsed/>
    <w:rsid w:val="009351BA"/>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9351BA"/>
    <w:rPr>
      <w:rFonts w:asciiTheme="minorHAnsi" w:eastAsiaTheme="minorHAnsi" w:hAnsiTheme="minorHAnsi" w:cstheme="minorBidi"/>
    </w:rPr>
  </w:style>
  <w:style w:type="character" w:customStyle="1" w:styleId="Heading5Char">
    <w:name w:val="Heading 5 Char"/>
    <w:basedOn w:val="DefaultParagraphFont"/>
    <w:link w:val="Heading5"/>
    <w:uiPriority w:val="9"/>
    <w:rsid w:val="00676751"/>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00676751"/>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rsid w:val="00676751"/>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67675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676751"/>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9E16A8"/>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9E16A8"/>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8302A8"/>
    <w:pPr>
      <w:spacing w:after="0"/>
    </w:pPr>
    <w:rPr>
      <w:rFonts w:ascii="Georgia" w:eastAsia="Times New Roman" w:hAnsi="Georgia" w:cs="Times New Roman"/>
      <w:b/>
      <w:bCs/>
    </w:rPr>
  </w:style>
  <w:style w:type="character" w:customStyle="1" w:styleId="CommentSubjectChar">
    <w:name w:val="Comment Subject Char"/>
    <w:basedOn w:val="CommentTextChar"/>
    <w:link w:val="CommentSubject"/>
    <w:uiPriority w:val="99"/>
    <w:semiHidden/>
    <w:rsid w:val="008302A8"/>
    <w:rPr>
      <w:rFonts w:ascii="Georgia" w:eastAsiaTheme="minorHAnsi" w:hAnsi="Georgia" w:cstheme="minorBidi"/>
      <w:b/>
      <w:bCs/>
    </w:rPr>
  </w:style>
  <w:style w:type="table" w:styleId="TableGrid">
    <w:name w:val="Table Grid"/>
    <w:basedOn w:val="TableNormal"/>
    <w:uiPriority w:val="59"/>
    <w:rsid w:val="004975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5DE8"/>
    <w:rPr>
      <w:color w:val="954F72" w:themeColor="followedHyperlink"/>
      <w:u w:val="single"/>
    </w:rPr>
  </w:style>
  <w:style w:type="paragraph" w:styleId="Revision">
    <w:name w:val="Revision"/>
    <w:hidden/>
    <w:uiPriority w:val="71"/>
    <w:rsid w:val="0084658E"/>
    <w:rPr>
      <w:rFonts w:ascii="Georgia" w:hAnsi="Georgia"/>
      <w:sz w:val="24"/>
      <w:szCs w:val="24"/>
    </w:rPr>
  </w:style>
  <w:style w:type="character" w:customStyle="1" w:styleId="UnresolvedMention1">
    <w:name w:val="Unresolved Mention1"/>
    <w:basedOn w:val="DefaultParagraphFont"/>
    <w:uiPriority w:val="99"/>
    <w:semiHidden/>
    <w:unhideWhenUsed/>
    <w:rsid w:val="00844592"/>
    <w:rPr>
      <w:color w:val="605E5C"/>
      <w:shd w:val="clear" w:color="auto" w:fill="E1DFDD"/>
    </w:rPr>
  </w:style>
  <w:style w:type="character" w:styleId="UnresolvedMention">
    <w:name w:val="Unresolved Mention"/>
    <w:basedOn w:val="DefaultParagraphFont"/>
    <w:uiPriority w:val="99"/>
    <w:rsid w:val="001C23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y.rotary.org/es/privacy-policy" TargetMode="External"/><Relationship Id="rId21" Type="http://schemas.openxmlformats.org/officeDocument/2006/relationships/hyperlink" Target="https://my.rotary.org/es/document/areas-focus-staff-contact-sheet" TargetMode="External"/><Relationship Id="rId42" Type="http://schemas.openxmlformats.org/officeDocument/2006/relationships/image" Target="media/image6.jpeg"/><Relationship Id="rId47" Type="http://schemas.openxmlformats.org/officeDocument/2006/relationships/hyperlink" Target="https://my.rotary.org/es/document/areas-focus-policy-statements" TargetMode="External"/><Relationship Id="rId63" Type="http://schemas.openxmlformats.org/officeDocument/2006/relationships/hyperlink" Target="https://my.rotary.org/es/document/documenting-expenses" TargetMode="External"/><Relationship Id="rId68" Type="http://schemas.openxmlformats.org/officeDocument/2006/relationships/hyperlink" Target="mailto:cadre@rotary.org" TargetMode="External"/><Relationship Id="rId84" Type="http://schemas.openxmlformats.org/officeDocument/2006/relationships/hyperlink" Target="https://my-cms.rotary.org/es/document/cadre-technical-advisers-technical-coordinators" TargetMode="External"/><Relationship Id="rId89" Type="http://schemas.openxmlformats.org/officeDocument/2006/relationships/hyperlink" Target="https://www.rotary.org/myrotary/es/document/how-join-group" TargetMode="External"/><Relationship Id="rId112" Type="http://schemas.openxmlformats.org/officeDocument/2006/relationships/hyperlink" Target="https://my.rotary.org/es/privacy-policy" TargetMode="External"/><Relationship Id="rId16" Type="http://schemas.openxmlformats.org/officeDocument/2006/relationships/hyperlink" Target="https://www.rotary.org/myrotary/es/document/community-assessment-tools" TargetMode="External"/><Relationship Id="rId107" Type="http://schemas.openxmlformats.org/officeDocument/2006/relationships/hyperlink" Target="https://my.rotary.org/es/document/global-grant-lifecycle" TargetMode="External"/><Relationship Id="rId11" Type="http://schemas.openxmlformats.org/officeDocument/2006/relationships/image" Target="media/image1.png"/><Relationship Id="rId24" Type="http://schemas.openxmlformats.org/officeDocument/2006/relationships/hyperlink" Target="https://learn.rotary.org/members/learn/course/981/como-asesorar-a-las-personas-a-cargo-de-planificar-subvenciones-de-rotary;lp=226" TargetMode="External"/><Relationship Id="rId32" Type="http://schemas.openxmlformats.org/officeDocument/2006/relationships/hyperlink" Target="https://my-cms.rotary.org/es/document/cadre-technical-advisers-long-term-plan" TargetMode="External"/><Relationship Id="rId37" Type="http://schemas.openxmlformats.org/officeDocument/2006/relationships/image" Target="media/image5.jpeg"/><Relationship Id="rId40" Type="http://schemas.openxmlformats.org/officeDocument/2006/relationships/hyperlink" Target="https://www.rotary.org/myrotary/es/document/facts-about-vocational-training-teams" TargetMode="External"/><Relationship Id="rId45" Type="http://schemas.openxmlformats.org/officeDocument/2006/relationships/hyperlink" Target="https://my.rotary.org/es/document/training-plan-global-grants" TargetMode="External"/><Relationship Id="rId53" Type="http://schemas.openxmlformats.org/officeDocument/2006/relationships/hyperlink" Target="https://my.rotary.org/es/document/guide-global-grants" TargetMode="External"/><Relationship Id="rId58" Type="http://schemas.openxmlformats.org/officeDocument/2006/relationships/image" Target="media/image9.png"/><Relationship Id="rId66" Type="http://schemas.openxmlformats.org/officeDocument/2006/relationships/hyperlink" Target="https://my.rotary.org/es/manage/travel-expenses/expenses" TargetMode="External"/><Relationship Id="rId74" Type="http://schemas.openxmlformats.org/officeDocument/2006/relationships/hyperlink" Target="https://www.rotary.org/myrotary/es/document/community-assessment-tools" TargetMode="External"/><Relationship Id="rId79" Type="http://schemas.openxmlformats.org/officeDocument/2006/relationships/hyperlink" Target="https://my.rotary.org/es/user/login?destination=secure/13161" TargetMode="External"/><Relationship Id="rId87" Type="http://schemas.openxmlformats.org/officeDocument/2006/relationships/hyperlink" Target="https://my.rotary.org/es/document/10-ways-improve-your-global-grant-application" TargetMode="External"/><Relationship Id="rId102" Type="http://schemas.openxmlformats.org/officeDocument/2006/relationships/hyperlink" Target="https://my.rotary.org/es/document/global-grant-applic1ation-template" TargetMode="External"/><Relationship Id="rId110" Type="http://schemas.openxmlformats.org/officeDocument/2006/relationships/hyperlink" Target="https://my.rotary.org/es/document/district-international-service-chair-directory" TargetMode="External"/><Relationship Id="rId115"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my.rotary.org/es/document/rits-rotary-international-travel-service-travel-policy" TargetMode="External"/><Relationship Id="rId82" Type="http://schemas.openxmlformats.org/officeDocument/2006/relationships/hyperlink" Target="https://my-cms.rotary.org/es/document/cadre-technical-advisers-long-term-plan" TargetMode="External"/><Relationship Id="rId90" Type="http://schemas.openxmlformats.org/officeDocument/2006/relationships/hyperlink" Target="https://my.rotary.org/es/document/guide-global-grants" TargetMode="External"/><Relationship Id="rId95" Type="http://schemas.openxmlformats.org/officeDocument/2006/relationships/hyperlink" Target="https://my-cms.rotary.org/es/document/economic-and-community-development-guidelines-global-grant-funding" TargetMode="External"/><Relationship Id="rId19" Type="http://schemas.openxmlformats.org/officeDocument/2006/relationships/hyperlink" Target="https://my.rotary.org/es/document/cadre-technical-advisers-technical-coordinators" TargetMode="External"/><Relationship Id="rId14" Type="http://schemas.openxmlformats.org/officeDocument/2006/relationships/hyperlink" Target="https://my-cms.rotary.org/es/document/terms-and-conditions-rotary-foundation-district-grants" TargetMode="External"/><Relationship Id="rId22" Type="http://schemas.openxmlformats.org/officeDocument/2006/relationships/hyperlink" Target="https://my.rotary.org/es/take-action/apply-grants/cadre-technical-advisers" TargetMode="External"/><Relationship Id="rId27" Type="http://schemas.openxmlformats.org/officeDocument/2006/relationships/hyperlink" Target="mailto:privacy@rotary.org" TargetMode="External"/><Relationship Id="rId30" Type="http://schemas.openxmlformats.org/officeDocument/2006/relationships/image" Target="media/image4.jpeg"/><Relationship Id="rId35" Type="http://schemas.openxmlformats.org/officeDocument/2006/relationships/hyperlink" Target="https://my-cms.rotary.org/es/document/rotary-grants-staff-contact-sheet" TargetMode="External"/><Relationship Id="rId43" Type="http://schemas.openxmlformats.org/officeDocument/2006/relationships/hyperlink" Target="https://my.rotary.org/es/document/global-grants-community-assessment-results" TargetMode="External"/><Relationship Id="rId48" Type="http://schemas.openxmlformats.org/officeDocument/2006/relationships/hyperlink" Target="https://my.rotary.org/es/take-action/apply-grants/global-grants" TargetMode="External"/><Relationship Id="rId56" Type="http://schemas.openxmlformats.org/officeDocument/2006/relationships/hyperlink" Target="https://my-cms.rotary.org/es/document/terms-and-conditions-rotary-foundation-global-grants" TargetMode="External"/><Relationship Id="rId64" Type="http://schemas.openxmlformats.org/officeDocument/2006/relationships/hyperlink" Target="https://my-cms.rotary.org/es/secure/application/522?deep-link=https%3A//ejym.fa.us6.oraclecloud.com/fscmUI/faces/FndOverview%3FfndGlobalItemNodeId%3DitemNode_my_information_expenses" TargetMode="External"/><Relationship Id="rId69" Type="http://schemas.openxmlformats.org/officeDocument/2006/relationships/hyperlink" Target="https://my.rotary.org/es/document/rits-designated-travel-agencies" TargetMode="External"/><Relationship Id="rId77" Type="http://schemas.openxmlformats.org/officeDocument/2006/relationships/hyperlink" Target="https://rotary365.sharepoint.com/:f:/s/TMOG-TRFCadre/Eut_0bXlKQ1LmGfIdpYdbU0BCWIRyej62kaM3QmW_fj_TA?e=wFUDzy" TargetMode="External"/><Relationship Id="rId100" Type="http://schemas.openxmlformats.org/officeDocument/2006/relationships/hyperlink" Target="https://my-cms.rotary.org/es/document/terms-and-conditions-rotary-foundation-global-grants" TargetMode="External"/><Relationship Id="rId105" Type="http://schemas.openxmlformats.org/officeDocument/2006/relationships/hyperlink" Target="https://www.rotary.org/myrotary/es/document/community-assessment-tools" TargetMode="External"/><Relationship Id="rId113" Type="http://schemas.openxmlformats.org/officeDocument/2006/relationships/hyperlink" Target="https://my.rotary.org/es/personal-data-use-policy" TargetMode="Externa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hyperlink" Target="https://my-cms.rotary.org/es/document/cadre-technical-advisers-technical-coordinators" TargetMode="External"/><Relationship Id="rId80" Type="http://schemas.openxmlformats.org/officeDocument/2006/relationships/hyperlink" Target="https://my.rotary.org/es/cadre-technical-advisers" TargetMode="External"/><Relationship Id="rId85" Type="http://schemas.openxmlformats.org/officeDocument/2006/relationships/hyperlink" Target="https://my-cms.rotary.org/es/document/cadre-technical-advisers-site-visits-what-project-sponsors-should-know" TargetMode="External"/><Relationship Id="rId93" Type="http://schemas.openxmlformats.org/officeDocument/2006/relationships/hyperlink" Target="https://my-cms.rotary.org/es/document/basic-education-and-literacy-guidelines-global-grant-funding" TargetMode="External"/><Relationship Id="rId98" Type="http://schemas.openxmlformats.org/officeDocument/2006/relationships/hyperlink" Target="https://my-cms.rotary.org/es/document/water-and-sanitation-guidelines-global-grant-funding"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my.rotary.org/es/take-action/apply-grants/global-grants" TargetMode="External"/><Relationship Id="rId25" Type="http://schemas.openxmlformats.org/officeDocument/2006/relationships/hyperlink" Target="https://my-cms.rotary.org/es/secure/13161" TargetMode="External"/><Relationship Id="rId33" Type="http://schemas.openxmlformats.org/officeDocument/2006/relationships/hyperlink" Target="https://www.rotary.org/myrotary/es/document/community-assessment-tools" TargetMode="External"/><Relationship Id="rId38" Type="http://schemas.openxmlformats.org/officeDocument/2006/relationships/hyperlink" Target="https://my.rotary.org/es/manage/travel-expenses" TargetMode="External"/><Relationship Id="rId46" Type="http://schemas.openxmlformats.org/officeDocument/2006/relationships/hyperlink" Target="https://my.rotary.org/es/learning-reference/about-rotary/areas-focus" TargetMode="External"/><Relationship Id="rId59" Type="http://schemas.openxmlformats.org/officeDocument/2006/relationships/hyperlink" Target="https://my.rotary.org/es/manage/products-services/travel-expenses" TargetMode="External"/><Relationship Id="rId67" Type="http://schemas.openxmlformats.org/officeDocument/2006/relationships/hyperlink" Target="https://my-cms.rotary.org/es/document/rotary-grants-staff-contact-sheet" TargetMode="External"/><Relationship Id="rId103" Type="http://schemas.openxmlformats.org/officeDocument/2006/relationships/hyperlink" Target="https://my.rotary.org/es/document/global-grant-report-template" TargetMode="External"/><Relationship Id="rId108" Type="http://schemas.openxmlformats.org/officeDocument/2006/relationships/hyperlink" Target="https://my.rotary.org/es/document/global-grant-monitoring-and-evaluation-plan-supplement" TargetMode="External"/><Relationship Id="rId116" Type="http://schemas.openxmlformats.org/officeDocument/2006/relationships/theme" Target="theme/theme1.xml"/><Relationship Id="rId20" Type="http://schemas.openxmlformats.org/officeDocument/2006/relationships/hyperlink" Target="https://my.rotary.org/es/document/rotary-grants-staff-contact-sheet" TargetMode="External"/><Relationship Id="rId41" Type="http://schemas.openxmlformats.org/officeDocument/2006/relationships/hyperlink" Target="https://my.rotary.org/es/document/grant-model-evaluation-summary" TargetMode="External"/><Relationship Id="rId54" Type="http://schemas.openxmlformats.org/officeDocument/2006/relationships/image" Target="media/image8.jpeg"/><Relationship Id="rId62" Type="http://schemas.openxmlformats.org/officeDocument/2006/relationships/hyperlink" Target="https://my.rotary.org/es/user/login?destination=document/7321" TargetMode="External"/><Relationship Id="rId70" Type="http://schemas.openxmlformats.org/officeDocument/2006/relationships/hyperlink" Target="https://my.rotary.org/es/exchange-ideas/project-fairs" TargetMode="External"/><Relationship Id="rId75" Type="http://schemas.openxmlformats.org/officeDocument/2006/relationships/hyperlink" Target="https://my.rotary.org/es/take-action/apply-grants/global-grants" TargetMode="External"/><Relationship Id="rId83" Type="http://schemas.openxmlformats.org/officeDocument/2006/relationships/hyperlink" Target="https://my.rotary.org/es/cadre-technical-advisers" TargetMode="External"/><Relationship Id="rId88" Type="http://schemas.openxmlformats.org/officeDocument/2006/relationships/hyperlink" Target="https://www.rotary.org/myrotary/es/manage/travel-expenses" TargetMode="External"/><Relationship Id="rId91" Type="http://schemas.openxmlformats.org/officeDocument/2006/relationships/hyperlink" Target="https://my.rotary.org/es/take-action/develop-projects/project-lifecycle-resources" TargetMode="External"/><Relationship Id="rId96" Type="http://schemas.openxmlformats.org/officeDocument/2006/relationships/hyperlink" Target="https://my-cms.rotary.org/es/document/maternal-and-child-health-guidelines-global-grant-funding" TargetMode="External"/><Relationship Id="rId111" Type="http://schemas.openxmlformats.org/officeDocument/2006/relationships/hyperlink" Target="https://my.rotary.org/es/document/rotary-grants-staff-contact-shee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y.rotary.org/es/document/six-steps-sustainability" TargetMode="External"/><Relationship Id="rId23" Type="http://schemas.openxmlformats.org/officeDocument/2006/relationships/hyperlink" Target="https://learn.rotary.org/members/learn/lp/118/seminario-sobre-gestion-de-subvenciones" TargetMode="External"/><Relationship Id="rId28" Type="http://schemas.openxmlformats.org/officeDocument/2006/relationships/hyperlink" Target="mailto:cadre@rotary.org" TargetMode="External"/><Relationship Id="rId36" Type="http://schemas.openxmlformats.org/officeDocument/2006/relationships/hyperlink" Target="https://my.rotary.org/es/privacy-policy" TargetMode="External"/><Relationship Id="rId49" Type="http://schemas.openxmlformats.org/officeDocument/2006/relationships/hyperlink" Target="https://my.rotary.org/es/document/six-steps-sustainability" TargetMode="External"/><Relationship Id="rId57" Type="http://schemas.openxmlformats.org/officeDocument/2006/relationships/hyperlink" Target="https://my-cms.rotary.org/es/document/terms-and-conditions-rotary-foundation-district-grants" TargetMode="External"/><Relationship Id="rId106" Type="http://schemas.openxmlformats.org/officeDocument/2006/relationships/hyperlink" Target="https://my.rotary.org/es/document/global-grants-community-assessment-results" TargetMode="External"/><Relationship Id="rId114"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mailto:cadre@rotary.org" TargetMode="External"/><Relationship Id="rId44" Type="http://schemas.openxmlformats.org/officeDocument/2006/relationships/hyperlink" Target="https://my.rotary.org/es/document/community-assessment-tools" TargetMode="External"/><Relationship Id="rId52" Type="http://schemas.openxmlformats.org/officeDocument/2006/relationships/hyperlink" Target="https://my.rotary.org/es/document/cooperating-organization-memorandum-understanding" TargetMode="External"/><Relationship Id="rId60" Type="http://schemas.openxmlformats.org/officeDocument/2006/relationships/hyperlink" Target="https://my-cms.rotary.org/es/manage/travel-expenses/travel" TargetMode="External"/><Relationship Id="rId65" Type="http://schemas.openxmlformats.org/officeDocument/2006/relationships/hyperlink" Target="https://my-cms.rotary.org/es/document/expense-reporting-guide" TargetMode="External"/><Relationship Id="rId73" Type="http://schemas.openxmlformats.org/officeDocument/2006/relationships/hyperlink" Target="https://my.rotary.org/es/document/six-steps-sustainability" TargetMode="External"/><Relationship Id="rId78" Type="http://schemas.openxmlformats.org/officeDocument/2006/relationships/hyperlink" Target="https://learn.rotary.org/members/learn/learning_plan/view/415/informacion-basica-para-facilitadores" TargetMode="External"/><Relationship Id="rId81" Type="http://schemas.openxmlformats.org/officeDocument/2006/relationships/hyperlink" Target="mailto:cadre@rotary.org" TargetMode="External"/><Relationship Id="rId86" Type="http://schemas.openxmlformats.org/officeDocument/2006/relationships/hyperlink" Target="https://my-cms.rotary.org/es/document/trf-cadre-technical-advisers-presentation" TargetMode="External"/><Relationship Id="rId94" Type="http://schemas.openxmlformats.org/officeDocument/2006/relationships/hyperlink" Target="https://my-cms.rotary.org/es/document/disease-prevention-and-treatment-guidelines-global-grant-funding" TargetMode="External"/><Relationship Id="rId99" Type="http://schemas.openxmlformats.org/officeDocument/2006/relationships/hyperlink" Target="https://my.rotary.org/es/document/environment-guidelines-global-grant-funding" TargetMode="External"/><Relationship Id="rId101" Type="http://schemas.openxmlformats.org/officeDocument/2006/relationships/hyperlink" Target="https://my-cms.rotary.org/es/document/terms-and-conditions-rotary-foundation-district-grant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y-cms.rotary.org/es/document/terms-and-conditions-rotary-foundation-global-grants" TargetMode="External"/><Relationship Id="rId18" Type="http://schemas.openxmlformats.org/officeDocument/2006/relationships/hyperlink" Target="https://my-cms.rotary.org/es/document/cadre-technical-advisers-technical-coordinators" TargetMode="External"/><Relationship Id="rId39" Type="http://schemas.openxmlformats.org/officeDocument/2006/relationships/hyperlink" Target="https://my-cms.rotary.org/es/document/rotary-travel-and-expense-policy" TargetMode="External"/><Relationship Id="rId109" Type="http://schemas.openxmlformats.org/officeDocument/2006/relationships/hyperlink" Target="https://my.rotary.org/es/document/training-plan-global-grants" TargetMode="External"/><Relationship Id="rId34" Type="http://schemas.openxmlformats.org/officeDocument/2006/relationships/hyperlink" Target="https://www.rotary.org/myrotary/es/document/global-grant-monitoring-and-evaluation-plan-supplement" TargetMode="External"/><Relationship Id="rId50" Type="http://schemas.openxmlformats.org/officeDocument/2006/relationships/hyperlink" Target="https://my.rotary.org/es/document/global-grant-monitoring-and-evaluation-plan-supplement" TargetMode="External"/><Relationship Id="rId55" Type="http://schemas.openxmlformats.org/officeDocument/2006/relationships/hyperlink" Target="https://my.rotary.org/es/privacy-policy" TargetMode="External"/><Relationship Id="rId76" Type="http://schemas.openxmlformats.org/officeDocument/2006/relationships/hyperlink" Target="https://my.rotary.org/es/document/guide-global-grants" TargetMode="External"/><Relationship Id="rId97" Type="http://schemas.openxmlformats.org/officeDocument/2006/relationships/hyperlink" Target="https://my-cms.rotary.org/es/document/peace-and-conflict-prevention-resolution-guidelines-global-grant-funding" TargetMode="External"/><Relationship Id="rId104" Type="http://schemas.openxmlformats.org/officeDocument/2006/relationships/hyperlink" Target="https://my.rotary.org/es/document/six-steps-sustainability" TargetMode="External"/><Relationship Id="rId7" Type="http://schemas.openxmlformats.org/officeDocument/2006/relationships/settings" Target="settings.xml"/><Relationship Id="rId71" Type="http://schemas.openxmlformats.org/officeDocument/2006/relationships/hyperlink" Target="https://rotary365.sharepoint.com/:f:/s/TMOG-TRFCadre/Eut_0bXlKQ1LmGfIdpYdbU0BCWIRyej62kaM3QmW_fj_TA?e=1VExLB" TargetMode="External"/><Relationship Id="rId92" Type="http://schemas.openxmlformats.org/officeDocument/2006/relationships/hyperlink" Target="https://my.rotary.org/es/document/areas-focus-policy-statements" TargetMode="External"/><Relationship Id="rId2" Type="http://schemas.openxmlformats.org/officeDocument/2006/relationships/customXml" Target="../customXml/item2.xml"/><Relationship Id="rId2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perac\Downloads\RI_Document%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69370df-1b75-469d-a9d4-424b0b9f5a67">
      <Terms xmlns="http://schemas.microsoft.com/office/infopath/2007/PartnerControls"/>
    </lcf76f155ced4ddcb4097134ff3c332f>
    <TaxCatchAll xmlns="710d263c-44d6-4b3f-885c-e31229c24d0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C0041018965C148B8386E7CAFFFD3D7" ma:contentTypeVersion="15" ma:contentTypeDescription="Create a new document." ma:contentTypeScope="" ma:versionID="d4ab2c9d1a605cdea77b1ab25e11b958">
  <xsd:schema xmlns:xsd="http://www.w3.org/2001/XMLSchema" xmlns:xs="http://www.w3.org/2001/XMLSchema" xmlns:p="http://schemas.microsoft.com/office/2006/metadata/properties" xmlns:ns2="41d4868e-e7c5-4a0f-bea8-40f63a832f74" xmlns:ns3="069370df-1b75-469d-a9d4-424b0b9f5a67" xmlns:ns4="710d263c-44d6-4b3f-885c-e31229c24d0d" targetNamespace="http://schemas.microsoft.com/office/2006/metadata/properties" ma:root="true" ma:fieldsID="51038656bec018959b664e201ad9a229" ns2:_="" ns3:_="" ns4:_="">
    <xsd:import namespace="41d4868e-e7c5-4a0f-bea8-40f63a832f74"/>
    <xsd:import namespace="069370df-1b75-469d-a9d4-424b0b9f5a67"/>
    <xsd:import namespace="710d263c-44d6-4b3f-885c-e31229c24d0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4868e-e7c5-4a0f-bea8-40f63a832f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9370df-1b75-469d-a9d4-424b0b9f5a6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da3dff2-d67e-4dd5-8f2c-5f78cca4fd2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d263c-44d6-4b3f-885c-e31229c24d0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c1a9c98-bc23-4df9-8b29-b24e13f3359b}" ma:internalName="TaxCatchAll" ma:showField="CatchAllData" ma:web="710d263c-44d6-4b3f-885c-e31229c24d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4C9507-D99F-4EF9-99BF-DD8F69B55449}">
  <ds:schemaRefs>
    <ds:schemaRef ds:uri="5c26a22f-bb78-46da-b0bc-cc362c4d1a3e"/>
    <ds:schemaRef ds:uri="http://schemas.openxmlformats.org/package/2006/metadata/core-properties"/>
    <ds:schemaRef ds:uri="4ebb0dbe-bb25-47eb-a97c-79577be83e8b"/>
    <ds:schemaRef ds:uri="http://schemas.microsoft.com/office/2006/documentManagement/types"/>
    <ds:schemaRef ds:uri="http://schemas.microsoft.com/office/infopath/2007/PartnerControls"/>
    <ds:schemaRef ds:uri="http://purl.org/dc/terms/"/>
    <ds:schemaRef ds:uri="http://purl.org/dc/elements/1.1/"/>
    <ds:schemaRef ds:uri="http://purl.org/dc/dcmityp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EAF510B2-9300-466E-A3FF-EAF58BBD5ADA}">
  <ds:schemaRefs>
    <ds:schemaRef ds:uri="http://schemas.microsoft.com/sharepoint/v3/contenttype/forms"/>
  </ds:schemaRefs>
</ds:datastoreItem>
</file>

<file path=customXml/itemProps3.xml><?xml version="1.0" encoding="utf-8"?>
<ds:datastoreItem xmlns:ds="http://schemas.openxmlformats.org/officeDocument/2006/customXml" ds:itemID="{49AC6769-76AC-41B2-B8A7-2AFA7A66B6D5}">
  <ds:schemaRefs>
    <ds:schemaRef ds:uri="http://schemas.openxmlformats.org/officeDocument/2006/bibliography"/>
  </ds:schemaRefs>
</ds:datastoreItem>
</file>

<file path=customXml/itemProps4.xml><?xml version="1.0" encoding="utf-8"?>
<ds:datastoreItem xmlns:ds="http://schemas.openxmlformats.org/officeDocument/2006/customXml" ds:itemID="{CBC537C2-A64B-4375-8371-9302CF089388}"/>
</file>

<file path=docProps/app.xml><?xml version="1.0" encoding="utf-8"?>
<Properties xmlns="http://schemas.openxmlformats.org/officeDocument/2006/extended-properties" xmlns:vt="http://schemas.openxmlformats.org/officeDocument/2006/docPropsVTypes">
  <Template>RI_Document (3).dot</Template>
  <TotalTime>84</TotalTime>
  <Pages>31</Pages>
  <Words>13331</Words>
  <Characters>83505</Characters>
  <Application>Microsoft Office Word</Application>
  <DocSecurity>0</DocSecurity>
  <Lines>695</Lines>
  <Paragraphs>193</Paragraphs>
  <ScaleCrop>false</ScaleCrop>
  <HeadingPairs>
    <vt:vector size="2" baseType="variant">
      <vt:variant>
        <vt:lpstr>Title</vt:lpstr>
      </vt:variant>
      <vt:variant>
        <vt:i4>1</vt:i4>
      </vt:variant>
    </vt:vector>
  </HeadingPairs>
  <TitlesOfParts>
    <vt:vector size="1" baseType="lpstr">
      <vt:lpstr/>
    </vt:vector>
  </TitlesOfParts>
  <Company>Rotary International</Company>
  <LinksUpToDate>false</LinksUpToDate>
  <CharactersWithSpaces>96643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Pepera</dc:creator>
  <cp:lastModifiedBy>Lauren Sterenberg</cp:lastModifiedBy>
  <cp:revision>14</cp:revision>
  <cp:lastPrinted>2022-07-18T15:46:00Z</cp:lastPrinted>
  <dcterms:created xsi:type="dcterms:W3CDTF">2022-07-18T14:22:00Z</dcterms:created>
  <dcterms:modified xsi:type="dcterms:W3CDTF">2022-07-18T15:59:00Z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0x0101001C0041018965C148B8386E7CAFFFD3D7</vt:lpwstr>
  </property>
  <property fmtid="{D5CDD505-2E9C-101B-9397-08002B2CF9AE}" pid="3" name="MediaServiceImageTags">
    <vt:lpwstr/>
  </property>
</Properties>
</file>